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4DCE9" w14:textId="4A9A1838" w:rsidR="00544330" w:rsidRPr="000A7CC8" w:rsidRDefault="00544330" w:rsidP="00D9122D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3A6653">
        <w:rPr>
          <w:rFonts w:ascii="Arial" w:hAnsi="Arial" w:cs="Arial"/>
          <w:b/>
          <w:bCs/>
          <w:sz w:val="32"/>
          <w:szCs w:val="32"/>
          <w:u w:val="single"/>
        </w:rPr>
        <w:t xml:space="preserve">Ethical </w:t>
      </w:r>
      <w:r w:rsidR="000553BE" w:rsidRPr="003A6653">
        <w:rPr>
          <w:rFonts w:ascii="Arial" w:hAnsi="Arial" w:cs="Arial"/>
          <w:b/>
          <w:bCs/>
          <w:sz w:val="32"/>
          <w:szCs w:val="32"/>
          <w:u w:val="single"/>
        </w:rPr>
        <w:t>Action Plan</w:t>
      </w:r>
      <w:r w:rsidR="00D9122D" w:rsidRPr="003A6653">
        <w:rPr>
          <w:rFonts w:ascii="Arial" w:hAnsi="Arial" w:cs="Arial"/>
          <w:b/>
          <w:bCs/>
          <w:sz w:val="32"/>
          <w:szCs w:val="32"/>
          <w:u w:val="single"/>
        </w:rPr>
        <w:t xml:space="preserve"> (500-750 words)</w:t>
      </w:r>
      <w:r w:rsidR="3B326322" w:rsidRPr="003A6653">
        <w:rPr>
          <w:rFonts w:ascii="Arial" w:hAnsi="Arial" w:cs="Arial"/>
          <w:b/>
          <w:bCs/>
          <w:sz w:val="32"/>
          <w:szCs w:val="32"/>
          <w:u w:val="single"/>
        </w:rPr>
        <w:t>*</w:t>
      </w:r>
    </w:p>
    <w:p w14:paraId="348AB1EB" w14:textId="77777777" w:rsidR="00D9122D" w:rsidRDefault="00D9122D" w:rsidP="00544330">
      <w:pPr>
        <w:rPr>
          <w:rFonts w:ascii="Arial" w:hAnsi="Arial" w:cs="Arial"/>
          <w:b/>
          <w:bCs/>
          <w:sz w:val="28"/>
          <w:szCs w:val="28"/>
        </w:rPr>
      </w:pPr>
    </w:p>
    <w:p w14:paraId="3CD1F680" w14:textId="76D332E5" w:rsidR="00D9122D" w:rsidRDefault="00D9122D" w:rsidP="00544330">
      <w:pPr>
        <w:rPr>
          <w:rFonts w:ascii="Arial" w:hAnsi="Arial" w:cs="Arial"/>
        </w:rPr>
      </w:pPr>
      <w:r w:rsidRPr="00D9122D">
        <w:rPr>
          <w:rFonts w:ascii="Arial" w:hAnsi="Arial" w:cs="Arial"/>
        </w:rPr>
        <w:t>This document is</w:t>
      </w:r>
      <w:r>
        <w:rPr>
          <w:rFonts w:ascii="Arial" w:hAnsi="Arial" w:cs="Arial"/>
        </w:rPr>
        <w:t xml:space="preserve"> </w:t>
      </w:r>
      <w:r w:rsidR="000A7CC8">
        <w:rPr>
          <w:rFonts w:ascii="Arial" w:hAnsi="Arial" w:cs="Arial"/>
        </w:rPr>
        <w:t xml:space="preserve">a chance for you to </w:t>
      </w:r>
      <w:r w:rsidR="000A7CC8" w:rsidRPr="000A7CC8">
        <w:rPr>
          <w:rFonts w:ascii="Arial" w:hAnsi="Arial" w:cs="Arial"/>
          <w:b/>
          <w:bCs/>
        </w:rPr>
        <w:t>begin shaping your project</w:t>
      </w:r>
      <w:r w:rsidR="000A7CC8">
        <w:rPr>
          <w:rFonts w:ascii="Arial" w:hAnsi="Arial" w:cs="Arial"/>
        </w:rPr>
        <w:t xml:space="preserve"> while thinking through its </w:t>
      </w:r>
      <w:r>
        <w:rPr>
          <w:rFonts w:ascii="Arial" w:hAnsi="Arial" w:cs="Arial"/>
        </w:rPr>
        <w:t>ethical considerations, implications,</w:t>
      </w:r>
      <w:r w:rsidR="000A7CC8">
        <w:rPr>
          <w:rFonts w:ascii="Arial" w:hAnsi="Arial" w:cs="Arial"/>
        </w:rPr>
        <w:t xml:space="preserve"> and</w:t>
      </w:r>
      <w:r>
        <w:rPr>
          <w:rFonts w:ascii="Arial" w:hAnsi="Arial" w:cs="Arial"/>
        </w:rPr>
        <w:t xml:space="preserve"> responsibilities</w:t>
      </w:r>
      <w:r w:rsidR="000A7CC8">
        <w:rPr>
          <w:rFonts w:ascii="Arial" w:hAnsi="Arial" w:cs="Arial"/>
        </w:rPr>
        <w:t xml:space="preserve">. </w:t>
      </w:r>
      <w:r w:rsidRPr="00D9122D">
        <w:rPr>
          <w:rFonts w:ascii="Arial" w:hAnsi="Arial" w:cs="Arial"/>
        </w:rPr>
        <w:t xml:space="preserve">We </w:t>
      </w:r>
      <w:r w:rsidR="000A7CC8">
        <w:rPr>
          <w:rFonts w:ascii="Arial" w:hAnsi="Arial" w:cs="Arial"/>
        </w:rPr>
        <w:t>know</w:t>
      </w:r>
      <w:r w:rsidRPr="00D9122D">
        <w:rPr>
          <w:rFonts w:ascii="Arial" w:hAnsi="Arial" w:cs="Arial"/>
        </w:rPr>
        <w:t xml:space="preserve"> this might feel</w:t>
      </w:r>
      <w:r w:rsidR="000A7CC8">
        <w:rPr>
          <w:rFonts w:ascii="Arial" w:hAnsi="Arial" w:cs="Arial"/>
        </w:rPr>
        <w:t xml:space="preserve"> </w:t>
      </w:r>
      <w:r w:rsidRPr="00D9122D">
        <w:rPr>
          <w:rFonts w:ascii="Arial" w:hAnsi="Arial" w:cs="Arial"/>
        </w:rPr>
        <w:t xml:space="preserve">early in your action research journey, but </w:t>
      </w:r>
      <w:r w:rsidR="000A7CC8">
        <w:rPr>
          <w:rFonts w:ascii="Arial" w:hAnsi="Arial" w:cs="Arial"/>
        </w:rPr>
        <w:t>this short plan</w:t>
      </w:r>
      <w:r w:rsidRPr="00D9122D">
        <w:rPr>
          <w:rFonts w:ascii="Arial" w:hAnsi="Arial" w:cs="Arial"/>
        </w:rPr>
        <w:t xml:space="preserve"> is here to help pin down your </w:t>
      </w:r>
      <w:r>
        <w:rPr>
          <w:rFonts w:ascii="Arial" w:hAnsi="Arial" w:cs="Arial"/>
        </w:rPr>
        <w:t>ideas and work-in-progress</w:t>
      </w:r>
      <w:r w:rsidR="000A7CC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66651628" w14:textId="77777777" w:rsidR="00D9122D" w:rsidRDefault="00D9122D" w:rsidP="00544330">
      <w:pPr>
        <w:rPr>
          <w:rFonts w:ascii="Arial" w:hAnsi="Arial" w:cs="Arial"/>
        </w:rPr>
      </w:pPr>
    </w:p>
    <w:p w14:paraId="3F0BE0C2" w14:textId="5569910C" w:rsidR="005021DC" w:rsidRDefault="007A782E" w:rsidP="00544330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Write in a</w:t>
      </w:r>
      <w:r w:rsidR="000A7CC8" w:rsidRPr="58C77FB4">
        <w:rPr>
          <w:rFonts w:ascii="Arial" w:hAnsi="Arial" w:cs="Arial"/>
          <w:b/>
          <w:bCs/>
        </w:rPr>
        <w:t xml:space="preserve"> format that suits you</w:t>
      </w:r>
      <w:r w:rsidR="000A7CC8" w:rsidRPr="58C77FB4">
        <w:rPr>
          <w:rFonts w:ascii="Arial" w:hAnsi="Arial" w:cs="Arial"/>
        </w:rPr>
        <w:t xml:space="preserve"> - </w:t>
      </w:r>
      <w:r w:rsidR="00D9122D" w:rsidRPr="001F3B10">
        <w:rPr>
          <w:rFonts w:ascii="Arial" w:hAnsi="Arial" w:cs="Arial"/>
          <w:highlight w:val="yellow"/>
        </w:rPr>
        <w:t>lists, bullet point</w:t>
      </w:r>
      <w:r w:rsidR="000A7CC8" w:rsidRPr="001F3B10">
        <w:rPr>
          <w:rFonts w:ascii="Arial" w:hAnsi="Arial" w:cs="Arial"/>
          <w:highlight w:val="yellow"/>
        </w:rPr>
        <w:t>s</w:t>
      </w:r>
      <w:r w:rsidR="00D9122D" w:rsidRPr="001F3B10">
        <w:rPr>
          <w:rFonts w:ascii="Arial" w:hAnsi="Arial" w:cs="Arial"/>
          <w:highlight w:val="yellow"/>
        </w:rPr>
        <w:t xml:space="preserve">, statements </w:t>
      </w:r>
      <w:r w:rsidR="000A7CC8" w:rsidRPr="001F3B10">
        <w:rPr>
          <w:rFonts w:ascii="Arial" w:hAnsi="Arial" w:cs="Arial"/>
          <w:highlight w:val="yellow"/>
        </w:rPr>
        <w:t>or</w:t>
      </w:r>
      <w:r w:rsidR="00D9122D" w:rsidRPr="001F3B10">
        <w:rPr>
          <w:rFonts w:ascii="Arial" w:hAnsi="Arial" w:cs="Arial"/>
          <w:highlight w:val="yellow"/>
        </w:rPr>
        <w:t xml:space="preserve"> paragraphs</w:t>
      </w:r>
      <w:r w:rsidR="00D9122D" w:rsidRPr="58C77FB4">
        <w:rPr>
          <w:rFonts w:ascii="Arial" w:hAnsi="Arial" w:cs="Arial"/>
        </w:rPr>
        <w:t xml:space="preserve"> </w:t>
      </w:r>
      <w:r w:rsidR="268F6C85" w:rsidRPr="58C77FB4">
        <w:rPr>
          <w:rFonts w:ascii="Arial" w:hAnsi="Arial" w:cs="Arial"/>
        </w:rPr>
        <w:t>-</w:t>
      </w:r>
      <w:r w:rsidR="000A7CC8" w:rsidRPr="58C77FB4">
        <w:rPr>
          <w:rFonts w:ascii="Arial" w:hAnsi="Arial" w:cs="Arial"/>
        </w:rPr>
        <w:t xml:space="preserve"> and follow the suggested links </w:t>
      </w:r>
      <w:r w:rsidR="005021DC" w:rsidRPr="58C77FB4">
        <w:rPr>
          <w:rFonts w:ascii="Arial" w:hAnsi="Arial" w:cs="Arial"/>
        </w:rPr>
        <w:t xml:space="preserve">stated </w:t>
      </w:r>
      <w:r w:rsidR="000A7CC8" w:rsidRPr="58C77FB4">
        <w:rPr>
          <w:rFonts w:ascii="Arial" w:hAnsi="Arial" w:cs="Arial"/>
        </w:rPr>
        <w:t xml:space="preserve">alongside some of the questions for guidance. </w:t>
      </w:r>
    </w:p>
    <w:p w14:paraId="15A18186" w14:textId="77777777" w:rsidR="005021DC" w:rsidRDefault="005021DC" w:rsidP="00544330">
      <w:pPr>
        <w:rPr>
          <w:rFonts w:ascii="Arial" w:hAnsi="Arial" w:cs="Arial"/>
        </w:rPr>
      </w:pPr>
    </w:p>
    <w:p w14:paraId="5CE7B7CD" w14:textId="45BA42CD" w:rsidR="00D9122D" w:rsidRDefault="000A7CC8" w:rsidP="00544330">
      <w:pPr>
        <w:rPr>
          <w:rFonts w:ascii="Arial" w:hAnsi="Arial" w:cs="Arial"/>
        </w:rPr>
      </w:pPr>
      <w:r w:rsidRPr="005021DC">
        <w:rPr>
          <w:rFonts w:ascii="Arial" w:hAnsi="Arial" w:cs="Arial"/>
          <w:b/>
          <w:bCs/>
        </w:rPr>
        <w:t>A good starting point</w:t>
      </w:r>
      <w:r>
        <w:rPr>
          <w:rFonts w:ascii="Arial" w:hAnsi="Arial" w:cs="Arial"/>
        </w:rPr>
        <w:t xml:space="preserve"> is the </w:t>
      </w:r>
      <w:hyperlink r:id="rId11" w:tgtFrame="_blank" w:history="1">
        <w:r w:rsidRPr="000A7CC8">
          <w:rPr>
            <w:rStyle w:val="Hyperlink"/>
            <w:rFonts w:ascii="Arial" w:hAnsi="Arial" w:cs="Arial"/>
          </w:rPr>
          <w:t xml:space="preserve">BERA </w:t>
        </w:r>
        <w:r w:rsidRPr="000A7CC8">
          <w:rPr>
            <w:rStyle w:val="Hyperlink"/>
            <w:rFonts w:ascii="Arial" w:hAnsi="Arial" w:cs="Arial"/>
          </w:rPr>
          <w:t>G</w:t>
        </w:r>
        <w:r w:rsidRPr="000A7CC8">
          <w:rPr>
            <w:rStyle w:val="Hyperlink"/>
            <w:rFonts w:ascii="Arial" w:hAnsi="Arial" w:cs="Arial"/>
          </w:rPr>
          <w:t>u</w:t>
        </w:r>
        <w:r w:rsidRPr="000A7CC8">
          <w:rPr>
            <w:rStyle w:val="Hyperlink"/>
            <w:rFonts w:ascii="Arial" w:hAnsi="Arial" w:cs="Arial"/>
          </w:rPr>
          <w:t>idelines fo</w:t>
        </w:r>
        <w:r w:rsidRPr="000A7CC8">
          <w:rPr>
            <w:rStyle w:val="Hyperlink"/>
            <w:rFonts w:ascii="Arial" w:hAnsi="Arial" w:cs="Arial"/>
          </w:rPr>
          <w:t>r</w:t>
        </w:r>
        <w:r w:rsidRPr="000A7CC8">
          <w:rPr>
            <w:rStyle w:val="Hyperlink"/>
            <w:rFonts w:ascii="Arial" w:hAnsi="Arial" w:cs="Arial"/>
          </w:rPr>
          <w:t xml:space="preserve"> Educatio</w:t>
        </w:r>
        <w:r w:rsidRPr="000A7CC8">
          <w:rPr>
            <w:rStyle w:val="Hyperlink"/>
            <w:rFonts w:ascii="Arial" w:hAnsi="Arial" w:cs="Arial"/>
          </w:rPr>
          <w:t>n</w:t>
        </w:r>
        <w:r w:rsidRPr="000A7CC8">
          <w:rPr>
            <w:rStyle w:val="Hyperlink"/>
            <w:rFonts w:ascii="Arial" w:hAnsi="Arial" w:cs="Arial"/>
          </w:rPr>
          <w:t>al Research, fifth edition (2024</w:t>
        </w:r>
      </w:hyperlink>
      <w:r>
        <w:rPr>
          <w:rFonts w:ascii="Arial" w:hAnsi="Arial" w:cs="Arial"/>
        </w:rPr>
        <w:t xml:space="preserve">) alongside </w:t>
      </w:r>
      <w:r w:rsidR="00D9122D">
        <w:rPr>
          <w:rFonts w:ascii="Arial" w:hAnsi="Arial" w:cs="Arial"/>
        </w:rPr>
        <w:t xml:space="preserve">the </w:t>
      </w:r>
      <w:hyperlink r:id="rId12" w:history="1">
        <w:r w:rsidR="00D9122D" w:rsidRPr="00D9122D">
          <w:rPr>
            <w:rStyle w:val="Hyperlink"/>
            <w:rFonts w:ascii="Arial" w:hAnsi="Arial" w:cs="Arial"/>
          </w:rPr>
          <w:t>‘Ethics F</w:t>
        </w:r>
        <w:r w:rsidR="00D9122D" w:rsidRPr="00D9122D">
          <w:rPr>
            <w:rStyle w:val="Hyperlink"/>
            <w:rFonts w:ascii="Arial" w:hAnsi="Arial" w:cs="Arial"/>
          </w:rPr>
          <w:t>i</w:t>
        </w:r>
        <w:r w:rsidR="00D9122D" w:rsidRPr="00D9122D">
          <w:rPr>
            <w:rStyle w:val="Hyperlink"/>
            <w:rFonts w:ascii="Arial" w:hAnsi="Arial" w:cs="Arial"/>
          </w:rPr>
          <w:t>les a</w:t>
        </w:r>
        <w:r w:rsidR="00D9122D" w:rsidRPr="00D9122D">
          <w:rPr>
            <w:rStyle w:val="Hyperlink"/>
            <w:rFonts w:ascii="Arial" w:hAnsi="Arial" w:cs="Arial"/>
          </w:rPr>
          <w:t>nd R</w:t>
        </w:r>
        <w:r w:rsidR="00D9122D" w:rsidRPr="00D9122D">
          <w:rPr>
            <w:rStyle w:val="Hyperlink"/>
            <w:rFonts w:ascii="Arial" w:hAnsi="Arial" w:cs="Arial"/>
          </w:rPr>
          <w:t>e</w:t>
        </w:r>
        <w:r w:rsidR="00D9122D" w:rsidRPr="00D9122D">
          <w:rPr>
            <w:rStyle w:val="Hyperlink"/>
            <w:rFonts w:ascii="Arial" w:hAnsi="Arial" w:cs="Arial"/>
          </w:rPr>
          <w:t>sources’</w:t>
        </w:r>
      </w:hyperlink>
      <w:r w:rsidR="00D9122D">
        <w:rPr>
          <w:rFonts w:ascii="Arial" w:hAnsi="Arial" w:cs="Arial"/>
        </w:rPr>
        <w:t xml:space="preserve"> on Moodle. </w:t>
      </w:r>
    </w:p>
    <w:p w14:paraId="2B36402B" w14:textId="77777777" w:rsidR="00D9122D" w:rsidRDefault="00D9122D" w:rsidP="00544330">
      <w:pPr>
        <w:rPr>
          <w:rFonts w:ascii="Arial" w:hAnsi="Arial" w:cs="Arial"/>
        </w:rPr>
      </w:pPr>
    </w:p>
    <w:p w14:paraId="162B3466" w14:textId="1B36751D" w:rsidR="00D9122D" w:rsidRDefault="000A7CC8" w:rsidP="00544330">
      <w:pPr>
        <w:rPr>
          <w:rFonts w:ascii="Arial" w:hAnsi="Arial" w:cs="Arial"/>
        </w:rPr>
      </w:pPr>
      <w:r w:rsidRPr="003A6653">
        <w:rPr>
          <w:rFonts w:ascii="Arial" w:hAnsi="Arial" w:cs="Arial"/>
          <w:b/>
          <w:bCs/>
        </w:rPr>
        <w:t>When you’re ready</w:t>
      </w:r>
      <w:r w:rsidR="00D9122D" w:rsidRPr="003A6653">
        <w:rPr>
          <w:rFonts w:ascii="Arial" w:hAnsi="Arial" w:cs="Arial"/>
        </w:rPr>
        <w:t xml:space="preserve">, email </w:t>
      </w:r>
      <w:r w:rsidRPr="003A6653">
        <w:rPr>
          <w:rFonts w:ascii="Arial" w:hAnsi="Arial" w:cs="Arial"/>
        </w:rPr>
        <w:t xml:space="preserve">your draft to </w:t>
      </w:r>
      <w:r w:rsidR="00D9122D" w:rsidRPr="003A6653">
        <w:rPr>
          <w:rFonts w:ascii="Arial" w:hAnsi="Arial" w:cs="Arial"/>
        </w:rPr>
        <w:t xml:space="preserve">your allocated tutor </w:t>
      </w:r>
      <w:r w:rsidR="00D9122D" w:rsidRPr="001F3B10">
        <w:rPr>
          <w:rFonts w:ascii="Arial" w:hAnsi="Arial" w:cs="Arial"/>
          <w:b/>
          <w:bCs/>
          <w:highlight w:val="yellow"/>
        </w:rPr>
        <w:t>48 hours in advance of you first group tutorial</w:t>
      </w:r>
      <w:r w:rsidR="00D9122D" w:rsidRPr="003A6653">
        <w:rPr>
          <w:rFonts w:ascii="Arial" w:hAnsi="Arial" w:cs="Arial"/>
        </w:rPr>
        <w:t xml:space="preserve"> in the week commencing </w:t>
      </w:r>
      <w:r w:rsidR="00647915" w:rsidRPr="001F3B10">
        <w:rPr>
          <w:rFonts w:ascii="Arial" w:hAnsi="Arial" w:cs="Arial"/>
          <w:b/>
          <w:bCs/>
          <w:highlight w:val="yellow"/>
        </w:rPr>
        <w:t>5</w:t>
      </w:r>
      <w:r w:rsidR="00D9122D" w:rsidRPr="001F3B10">
        <w:rPr>
          <w:rFonts w:ascii="Arial" w:hAnsi="Arial" w:cs="Arial"/>
          <w:b/>
          <w:bCs/>
          <w:highlight w:val="yellow"/>
        </w:rPr>
        <w:t xml:space="preserve"> October 202</w:t>
      </w:r>
      <w:r w:rsidR="00647915" w:rsidRPr="001F3B10">
        <w:rPr>
          <w:rFonts w:ascii="Arial" w:hAnsi="Arial" w:cs="Arial"/>
          <w:b/>
          <w:bCs/>
          <w:highlight w:val="yellow"/>
        </w:rPr>
        <w:t>6</w:t>
      </w:r>
      <w:r w:rsidRPr="003A6653">
        <w:rPr>
          <w:rFonts w:ascii="Arial" w:hAnsi="Arial" w:cs="Arial"/>
        </w:rPr>
        <w:t xml:space="preserve">, so it can help </w:t>
      </w:r>
      <w:r w:rsidR="00D9122D" w:rsidRPr="003A6653">
        <w:rPr>
          <w:rFonts w:ascii="Arial" w:hAnsi="Arial" w:cs="Arial"/>
        </w:rPr>
        <w:t xml:space="preserve">guide </w:t>
      </w:r>
      <w:r w:rsidRPr="003A6653">
        <w:rPr>
          <w:rFonts w:ascii="Arial" w:hAnsi="Arial" w:cs="Arial"/>
        </w:rPr>
        <w:t xml:space="preserve">the </w:t>
      </w:r>
      <w:r w:rsidR="00D9122D" w:rsidRPr="003A6653">
        <w:rPr>
          <w:rFonts w:ascii="Arial" w:hAnsi="Arial" w:cs="Arial"/>
        </w:rPr>
        <w:t xml:space="preserve">focus </w:t>
      </w:r>
      <w:r w:rsidRPr="003A6653">
        <w:rPr>
          <w:rFonts w:ascii="Arial" w:hAnsi="Arial" w:cs="Arial"/>
        </w:rPr>
        <w:t xml:space="preserve">of </w:t>
      </w:r>
      <w:r w:rsidR="00D9122D" w:rsidRPr="003A6653">
        <w:rPr>
          <w:rFonts w:ascii="Arial" w:hAnsi="Arial" w:cs="Arial"/>
        </w:rPr>
        <w:t>discussion</w:t>
      </w:r>
      <w:r w:rsidRPr="003A6653">
        <w:rPr>
          <w:rFonts w:ascii="Arial" w:hAnsi="Arial" w:cs="Arial"/>
        </w:rPr>
        <w:t xml:space="preserve">s and support your project development. </w:t>
      </w:r>
    </w:p>
    <w:p w14:paraId="58BE7481" w14:textId="77777777" w:rsidR="00647915" w:rsidRDefault="00647915" w:rsidP="00544330">
      <w:pPr>
        <w:rPr>
          <w:rFonts w:ascii="Arial" w:hAnsi="Arial" w:cs="Arial"/>
        </w:rPr>
      </w:pPr>
    </w:p>
    <w:p w14:paraId="15FE4558" w14:textId="1E51961D" w:rsidR="00647915" w:rsidRPr="00647915" w:rsidRDefault="00647915" w:rsidP="00544330">
      <w:pPr>
        <w:rPr>
          <w:rFonts w:ascii="Arial" w:hAnsi="Arial" w:cs="Arial"/>
          <w:b/>
          <w:bCs/>
          <w:i/>
          <w:iCs/>
        </w:rPr>
      </w:pPr>
      <w:r w:rsidRPr="007A782E">
        <w:rPr>
          <w:rFonts w:ascii="Arial" w:hAnsi="Arial" w:cs="Arial"/>
          <w:b/>
          <w:bCs/>
          <w:i/>
          <w:iCs/>
          <w:u w:val="single"/>
        </w:rPr>
        <w:t>Note,</w:t>
      </w:r>
      <w:r w:rsidRPr="00647915">
        <w:rPr>
          <w:rFonts w:ascii="Arial" w:hAnsi="Arial" w:cs="Arial"/>
          <w:b/>
          <w:bCs/>
          <w:i/>
          <w:iCs/>
        </w:rPr>
        <w:t xml:space="preserve"> you will need to have your ethical action plan signed off / agreed to by your tutor by email prior to commencing any data collection.</w:t>
      </w:r>
      <w:r w:rsidR="0036131F">
        <w:rPr>
          <w:rFonts w:ascii="Arial" w:hAnsi="Arial" w:cs="Arial"/>
          <w:b/>
          <w:bCs/>
          <w:i/>
          <w:iCs/>
        </w:rPr>
        <w:t xml:space="preserve"> Upload the document to your blog once finalised. </w:t>
      </w:r>
    </w:p>
    <w:p w14:paraId="4CDFB1AB" w14:textId="77777777" w:rsidR="00D9122D" w:rsidRPr="00D9122D" w:rsidRDefault="00D9122D" w:rsidP="00544330">
      <w:pPr>
        <w:rPr>
          <w:rFonts w:ascii="Arial" w:hAnsi="Arial" w:cs="Arial"/>
          <w:b/>
          <w:bCs/>
        </w:rPr>
      </w:pPr>
    </w:p>
    <w:p w14:paraId="49312C30" w14:textId="55F14980" w:rsidR="00544330" w:rsidRDefault="000553BE" w:rsidP="00544330">
      <w:pPr>
        <w:rPr>
          <w:rFonts w:ascii="Arial" w:hAnsi="Arial" w:cs="Arial"/>
          <w:b/>
          <w:bCs/>
        </w:rPr>
      </w:pPr>
      <w:r w:rsidRPr="00D9122D">
        <w:rPr>
          <w:rFonts w:ascii="Arial" w:hAnsi="Arial" w:cs="Arial"/>
          <w:b/>
          <w:bCs/>
        </w:rPr>
        <w:t>N</w:t>
      </w:r>
      <w:r w:rsidR="006C0527" w:rsidRPr="00D9122D">
        <w:rPr>
          <w:rFonts w:ascii="Arial" w:hAnsi="Arial" w:cs="Arial"/>
          <w:b/>
          <w:bCs/>
        </w:rPr>
        <w:t>am</w:t>
      </w:r>
      <w:r w:rsidR="00D9122D" w:rsidRPr="00D9122D">
        <w:rPr>
          <w:rFonts w:ascii="Arial" w:hAnsi="Arial" w:cs="Arial"/>
          <w:b/>
          <w:bCs/>
        </w:rPr>
        <w:t>e</w:t>
      </w:r>
      <w:r w:rsidR="00544330" w:rsidRPr="00D9122D">
        <w:rPr>
          <w:rFonts w:ascii="Arial" w:hAnsi="Arial" w:cs="Arial"/>
          <w:b/>
          <w:bCs/>
        </w:rPr>
        <w:t>:</w:t>
      </w:r>
      <w:r w:rsidR="006C0527" w:rsidRPr="00D9122D">
        <w:rPr>
          <w:rFonts w:ascii="Arial" w:hAnsi="Arial" w:cs="Arial"/>
          <w:b/>
          <w:bCs/>
        </w:rPr>
        <w:t xml:space="preserve"> </w:t>
      </w:r>
      <w:r w:rsidR="005326AF">
        <w:rPr>
          <w:rFonts w:ascii="Arial" w:hAnsi="Arial" w:cs="Arial"/>
          <w:b/>
          <w:bCs/>
        </w:rPr>
        <w:t xml:space="preserve">Gaia Crocella </w:t>
      </w:r>
    </w:p>
    <w:p w14:paraId="03A57AB2" w14:textId="77777777" w:rsidR="00D9122D" w:rsidRDefault="00D9122D" w:rsidP="00544330">
      <w:pPr>
        <w:rPr>
          <w:rFonts w:ascii="Arial" w:hAnsi="Arial" w:cs="Arial"/>
          <w:b/>
          <w:bCs/>
        </w:rPr>
      </w:pPr>
    </w:p>
    <w:p w14:paraId="25798DE7" w14:textId="0BA713E9" w:rsidR="00D9122D" w:rsidRDefault="00D9122D" w:rsidP="0054433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Tutor:</w:t>
      </w:r>
      <w:r w:rsidR="005326AF">
        <w:rPr>
          <w:rFonts w:ascii="Arial" w:hAnsi="Arial" w:cs="Arial"/>
          <w:b/>
          <w:bCs/>
        </w:rPr>
        <w:t xml:space="preserve"> </w:t>
      </w:r>
      <w:r w:rsidR="00CC765D">
        <w:rPr>
          <w:rFonts w:ascii="Arial" w:hAnsi="Arial" w:cs="Arial"/>
          <w:b/>
          <w:bCs/>
        </w:rPr>
        <w:t>Steph Fuller</w:t>
      </w:r>
    </w:p>
    <w:p w14:paraId="5E7F422C" w14:textId="77777777" w:rsidR="00D9122D" w:rsidRDefault="00D9122D" w:rsidP="00544330">
      <w:pPr>
        <w:rPr>
          <w:rFonts w:ascii="Arial" w:hAnsi="Arial" w:cs="Arial"/>
          <w:b/>
          <w:bCs/>
        </w:rPr>
      </w:pPr>
    </w:p>
    <w:p w14:paraId="38A443F2" w14:textId="5C2C8855" w:rsidR="00D9122D" w:rsidRPr="00D9122D" w:rsidRDefault="00D9122D" w:rsidP="00544330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Date: </w:t>
      </w:r>
      <w:r w:rsidR="00957DDC">
        <w:rPr>
          <w:rFonts w:ascii="Arial" w:hAnsi="Arial" w:cs="Arial"/>
          <w:b/>
          <w:bCs/>
        </w:rPr>
        <w:t>04 - 10 -</w:t>
      </w:r>
      <w:r w:rsidR="00D4560E">
        <w:rPr>
          <w:rFonts w:ascii="Arial" w:hAnsi="Arial" w:cs="Arial"/>
          <w:b/>
          <w:bCs/>
        </w:rPr>
        <w:t xml:space="preserve"> 2026 </w:t>
      </w:r>
    </w:p>
    <w:p w14:paraId="42305580" w14:textId="63729A08" w:rsidR="00544330" w:rsidRPr="00D9122D" w:rsidRDefault="00544330" w:rsidP="00544330">
      <w:pPr>
        <w:pStyle w:val="Subtitle"/>
        <w:rPr>
          <w:rFonts w:ascii="Arial" w:hAnsi="Arial" w:cs="Arial"/>
        </w:rPr>
      </w:pPr>
    </w:p>
    <w:tbl>
      <w:tblPr>
        <w:tblW w:w="104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544330" w:rsidRPr="00D9122D" w14:paraId="2BD0365C" w14:textId="77777777" w:rsidTr="003A6653">
        <w:trPr>
          <w:trHeight w:val="65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3B34E" w14:textId="7002B419" w:rsidR="00CC4968" w:rsidRPr="00025D63" w:rsidRDefault="000553BE" w:rsidP="00025D6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D9122D">
              <w:rPr>
                <w:rFonts w:ascii="Arial" w:hAnsi="Arial" w:cs="Arial"/>
                <w:b/>
                <w:sz w:val="24"/>
                <w:szCs w:val="24"/>
              </w:rPr>
              <w:t xml:space="preserve">What is </w:t>
            </w:r>
            <w:r w:rsidR="00D9122D">
              <w:rPr>
                <w:rFonts w:ascii="Arial" w:hAnsi="Arial" w:cs="Arial"/>
                <w:b/>
                <w:sz w:val="24"/>
                <w:szCs w:val="24"/>
              </w:rPr>
              <w:t xml:space="preserve">the working </w:t>
            </w:r>
            <w:r w:rsidR="00647915">
              <w:rPr>
                <w:rFonts w:ascii="Arial" w:hAnsi="Arial" w:cs="Arial"/>
                <w:b/>
                <w:sz w:val="24"/>
                <w:szCs w:val="24"/>
              </w:rPr>
              <w:t xml:space="preserve">research question for </w:t>
            </w:r>
            <w:r w:rsidR="00D9122D">
              <w:rPr>
                <w:rFonts w:ascii="Arial" w:hAnsi="Arial" w:cs="Arial"/>
                <w:b/>
                <w:sz w:val="24"/>
                <w:szCs w:val="24"/>
              </w:rPr>
              <w:t>your project</w:t>
            </w:r>
            <w:r w:rsidRPr="00D9122D">
              <w:rPr>
                <w:rFonts w:ascii="Arial" w:hAnsi="Arial" w:cs="Arial"/>
                <w:b/>
                <w:sz w:val="24"/>
                <w:szCs w:val="24"/>
              </w:rPr>
              <w:t>?</w:t>
            </w:r>
            <w:r w:rsidR="00D9122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47915">
              <w:rPr>
                <w:rFonts w:ascii="Arial" w:hAnsi="Arial" w:cs="Arial"/>
                <w:bCs/>
                <w:sz w:val="24"/>
                <w:szCs w:val="24"/>
              </w:rPr>
              <w:t>Expand on this with a</w:t>
            </w:r>
            <w:r w:rsidR="00D9122D" w:rsidRPr="00D9122D">
              <w:rPr>
                <w:rFonts w:ascii="Arial" w:hAnsi="Arial" w:cs="Arial"/>
                <w:bCs/>
                <w:sz w:val="24"/>
                <w:szCs w:val="24"/>
              </w:rPr>
              <w:t xml:space="preserve"> few sentences</w:t>
            </w:r>
            <w:r w:rsidR="00D9122D" w:rsidRPr="004C0ED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647915" w:rsidRPr="00622422">
              <w:rPr>
                <w:rFonts w:ascii="Arial" w:hAnsi="Arial" w:cs="Arial"/>
                <w:bCs/>
                <w:sz w:val="24"/>
                <w:szCs w:val="24"/>
              </w:rPr>
              <w:t>to describe</w:t>
            </w:r>
            <w:r w:rsidR="00D9122D" w:rsidRPr="00622422">
              <w:rPr>
                <w:rFonts w:ascii="Arial" w:hAnsi="Arial" w:cs="Arial"/>
                <w:bCs/>
                <w:sz w:val="24"/>
                <w:szCs w:val="24"/>
              </w:rPr>
              <w:t xml:space="preserve"> the focus of your project.</w:t>
            </w:r>
            <w:r w:rsidR="00841CC1" w:rsidRPr="00B104A7">
              <w:rPr>
                <w:rFonts w:ascii="Arial" w:hAnsi="Arial" w:cs="Arial"/>
                <w:b/>
              </w:rPr>
              <w:br/>
            </w:r>
            <w:r w:rsidR="00B104A7" w:rsidRPr="00025D63">
              <w:rPr>
                <w:rFonts w:ascii="Arial" w:hAnsi="Arial" w:cs="Arial"/>
                <w:bCs/>
              </w:rPr>
              <w:br/>
            </w:r>
            <w:r w:rsidR="00B104A7" w:rsidRPr="00025D63">
              <w:rPr>
                <w:rFonts w:ascii="Arial" w:hAnsi="Arial" w:cs="Arial"/>
                <w:bCs/>
                <w:sz w:val="24"/>
                <w:szCs w:val="24"/>
              </w:rPr>
              <w:t xml:space="preserve">How can </w:t>
            </w:r>
            <w:r w:rsidR="00025D63" w:rsidRPr="00025D63">
              <w:rPr>
                <w:rFonts w:ascii="Arial" w:hAnsi="Arial" w:cs="Arial"/>
                <w:bCs/>
                <w:sz w:val="24"/>
                <w:szCs w:val="24"/>
              </w:rPr>
              <w:t>differently</w:t>
            </w:r>
            <w:r w:rsidR="002145DE" w:rsidRPr="00025D63">
              <w:rPr>
                <w:rFonts w:ascii="Arial" w:hAnsi="Arial" w:cs="Arial"/>
                <w:bCs/>
                <w:sz w:val="24"/>
                <w:szCs w:val="24"/>
              </w:rPr>
              <w:t xml:space="preserve"> forms </w:t>
            </w:r>
            <w:r w:rsidR="00B104A7" w:rsidRPr="00025D63">
              <w:rPr>
                <w:rFonts w:ascii="Arial" w:hAnsi="Arial" w:cs="Arial"/>
                <w:bCs/>
                <w:sz w:val="24"/>
                <w:szCs w:val="24"/>
              </w:rPr>
              <w:t xml:space="preserve">of belonging be </w:t>
            </w:r>
            <w:r w:rsidR="002145DE" w:rsidRPr="00025D63">
              <w:rPr>
                <w:rFonts w:ascii="Arial" w:hAnsi="Arial" w:cs="Arial"/>
                <w:bCs/>
                <w:sz w:val="24"/>
                <w:szCs w:val="24"/>
              </w:rPr>
              <w:t xml:space="preserve">enabled and </w:t>
            </w:r>
            <w:r w:rsidR="00B104A7" w:rsidRPr="00025D63">
              <w:rPr>
                <w:rFonts w:ascii="Arial" w:hAnsi="Arial" w:cs="Arial"/>
                <w:bCs/>
                <w:sz w:val="24"/>
                <w:szCs w:val="24"/>
              </w:rPr>
              <w:t>nurtured in the studio /</w:t>
            </w:r>
            <w:r w:rsidR="00B104A7" w:rsidRPr="00025D63">
              <w:rPr>
                <w:rFonts w:ascii="Arial" w:hAnsi="Arial" w:cs="Arial"/>
                <w:bCs/>
              </w:rPr>
              <w:t xml:space="preserve"> </w:t>
            </w:r>
            <w:r w:rsidR="00CC4968" w:rsidRPr="00025D63">
              <w:rPr>
                <w:rFonts w:ascii="Arial" w:hAnsi="Arial" w:cs="Arial"/>
                <w:bCs/>
              </w:rPr>
              <w:br/>
            </w:r>
            <w:r w:rsidR="00CC4968" w:rsidRPr="00025D63">
              <w:rPr>
                <w:rFonts w:ascii="Arial" w:hAnsi="Arial" w:cs="Arial"/>
                <w:bCs/>
              </w:rPr>
              <w:t>How can the architecture studio enable more equitable forms of belonging, participation and agency?</w:t>
            </w:r>
            <w:r w:rsidR="00025D63">
              <w:rPr>
                <w:rFonts w:ascii="Arial" w:hAnsi="Arial" w:cs="Arial"/>
                <w:bCs/>
              </w:rPr>
              <w:t xml:space="preserve"> / </w:t>
            </w:r>
            <w:r w:rsidR="00025D63" w:rsidRPr="00025D63">
              <w:rPr>
                <w:rFonts w:ascii="Arial" w:hAnsi="Arial" w:cs="Arial"/>
                <w:bCs/>
                <w:strike/>
                <w:sz w:val="24"/>
                <w:szCs w:val="24"/>
              </w:rPr>
              <w:t>How can the studio be reimagined to enable different forms of belonging and agency?</w:t>
            </w:r>
            <w:r w:rsidR="00025D63" w:rsidRPr="00CC4968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  <w:p w14:paraId="5108F26C" w14:textId="77777777" w:rsidR="00CC4968" w:rsidRDefault="00CC4968" w:rsidP="00CC4968"/>
          <w:p w14:paraId="4F79D67F" w14:textId="2993524C" w:rsidR="00CC4968" w:rsidRPr="00CC4968" w:rsidRDefault="00CC4968" w:rsidP="00CC4968">
            <w:pPr>
              <w:spacing w:line="300" w:lineRule="atLeast"/>
              <w:rPr>
                <w:rFonts w:ascii="Arial" w:hAnsi="Arial" w:cs="Arial"/>
                <w:bCs/>
              </w:rPr>
            </w:pPr>
            <w:r w:rsidRPr="00B104A7">
              <w:rPr>
                <w:rFonts w:ascii="Arial" w:hAnsi="Arial" w:cs="Arial"/>
                <w:bCs/>
              </w:rPr>
              <w:t xml:space="preserve">Etymologically, the ‘studio’ (from </w:t>
            </w:r>
            <w:proofErr w:type="spellStart"/>
            <w:r w:rsidRPr="00B104A7">
              <w:rPr>
                <w:rFonts w:ascii="Arial" w:hAnsi="Arial" w:cs="Arial"/>
                <w:bCs/>
              </w:rPr>
              <w:t>latin</w:t>
            </w:r>
            <w:proofErr w:type="spellEnd"/>
            <w:r w:rsidRPr="00B104A7">
              <w:rPr>
                <w:rFonts w:ascii="Arial" w:hAnsi="Arial" w:cs="Arial"/>
                <w:bCs/>
              </w:rPr>
              <w:t xml:space="preserve"> studium) identifies a private,</w:t>
            </w:r>
            <w:r>
              <w:rPr>
                <w:rFonts w:ascii="Arial" w:hAnsi="Arial" w:cs="Arial"/>
                <w:bCs/>
              </w:rPr>
              <w:t xml:space="preserve"> elitist and privileged space associated with the individual master or artist. </w:t>
            </w:r>
            <w:hyperlink r:id="rId13" w:history="1">
              <w:r w:rsidRPr="00CC4968">
                <w:t xml:space="preserve">Since the 19th century, </w:t>
              </w:r>
              <w:r w:rsidRPr="00CC4968">
                <w:rPr>
                  <w:rFonts w:ascii="Arial" w:hAnsi="Arial" w:cs="Arial"/>
                  <w:bCs/>
                </w:rPr>
                <w:t xml:space="preserve">it progressively </w:t>
              </w:r>
              <w:r w:rsidRPr="00CC4968">
                <w:rPr>
                  <w:rFonts w:ascii="Arial" w:hAnsi="Arial" w:cs="Arial"/>
                  <w:bCs/>
                </w:rPr>
                <w:t>evolved</w:t>
              </w:r>
              <w:r w:rsidRPr="00CC4968">
                <w:rPr>
                  <w:rFonts w:ascii="Arial" w:hAnsi="Arial" w:cs="Arial"/>
                  <w:bCs/>
                </w:rPr>
                <w:t xml:space="preserve"> </w:t>
              </w:r>
              <w:r w:rsidRPr="00CC4968">
                <w:rPr>
                  <w:rFonts w:ascii="Arial" w:hAnsi="Arial" w:cs="Arial"/>
                  <w:bCs/>
                </w:rPr>
                <w:t>as</w:t>
              </w:r>
              <w:r w:rsidRPr="00CC4968">
                <w:rPr>
                  <w:rFonts w:ascii="Arial" w:hAnsi="Arial" w:cs="Arial"/>
                  <w:bCs/>
                </w:rPr>
                <w:t xml:space="preserve"> a social and collective space</w:t>
              </w:r>
              <w:r w:rsidRPr="00CC4968">
                <w:rPr>
                  <w:rFonts w:ascii="Arial" w:hAnsi="Arial" w:cs="Arial"/>
                  <w:bCs/>
                </w:rPr>
                <w:t xml:space="preserve">, </w:t>
              </w:r>
              <w:r w:rsidRPr="00CC4968">
                <w:rPr>
                  <w:rFonts w:ascii="Arial" w:hAnsi="Arial" w:cs="Arial"/>
                  <w:bCs/>
                </w:rPr>
                <w:t>o</w:t>
              </w:r>
              <w:r w:rsidRPr="00CC4968">
                <w:rPr>
                  <w:rFonts w:ascii="Arial" w:hAnsi="Arial" w:cs="Arial"/>
                  <w:bCs/>
                </w:rPr>
                <w:t xml:space="preserve">perating as a </w:t>
              </w:r>
              <w:r w:rsidRPr="00CC4968">
                <w:rPr>
                  <w:rFonts w:ascii="Arial" w:hAnsi="Arial" w:cs="Arial"/>
                  <w:bCs/>
                </w:rPr>
                <w:t>workshop, school, factory and meeting place</w:t>
              </w:r>
            </w:hyperlink>
            <w:r w:rsidRPr="00CC4968">
              <w:rPr>
                <w:rFonts w:ascii="Arial" w:hAnsi="Arial" w:cs="Arial"/>
                <w:bCs/>
              </w:rPr>
              <w:t>.</w:t>
            </w:r>
            <w:r w:rsidRPr="00CC4968">
              <w:rPr>
                <w:rFonts w:ascii="Arial" w:hAnsi="Arial" w:cs="Arial"/>
                <w:bCs/>
              </w:rPr>
              <w:br/>
            </w:r>
            <w:r w:rsidRPr="00CC4968">
              <w:rPr>
                <w:rFonts w:ascii="Arial" w:hAnsi="Arial" w:cs="Arial"/>
                <w:bCs/>
              </w:rPr>
              <w:t xml:space="preserve">At Central Saint Martins, Spatial Practices understands the studio as a space </w:t>
            </w:r>
            <w:hyperlink r:id="rId14" w:history="1">
              <w:r w:rsidRPr="00CC4968">
                <w:rPr>
                  <w:rFonts w:ascii="Arial" w:hAnsi="Arial" w:cs="Arial"/>
                  <w:bCs/>
                </w:rPr>
                <w:t>where the production of space is fundamentally social and political.</w:t>
              </w:r>
            </w:hyperlink>
            <w:r>
              <w:rPr>
                <w:rFonts w:ascii="Arial" w:hAnsi="Arial" w:cs="Arial"/>
                <w:bCs/>
              </w:rPr>
              <w:t xml:space="preserve"> </w:t>
            </w:r>
            <w:r w:rsidRPr="00CC4968">
              <w:rPr>
                <w:rFonts w:ascii="Arial" w:hAnsi="Arial" w:cs="Arial"/>
                <w:bCs/>
              </w:rPr>
              <w:t xml:space="preserve">Yet </w:t>
            </w:r>
            <w:r w:rsidRPr="00CC4968">
              <w:rPr>
                <w:rFonts w:ascii="Arial" w:hAnsi="Arial" w:cs="Arial"/>
                <w:bCs/>
              </w:rPr>
              <w:t>Across BA Architecture, we have noticed a decline in students’ presence and participation in the studio, with students increasingly choosing to work from home, in the library or workshop. The studio, intended as a space of collective learning, making and knowledge exchange, seems to</w:t>
            </w:r>
            <w:r w:rsidRPr="00CC4968">
              <w:rPr>
                <w:rFonts w:ascii="Arial" w:hAnsi="Arial" w:cs="Arial"/>
                <w:bCs/>
              </w:rPr>
              <w:t xml:space="preserve"> currently exclude students, </w:t>
            </w:r>
            <w:r w:rsidRPr="00CC4968">
              <w:rPr>
                <w:rFonts w:ascii="Arial" w:hAnsi="Arial" w:cs="Arial"/>
                <w:bCs/>
              </w:rPr>
              <w:t>offer</w:t>
            </w:r>
            <w:r w:rsidRPr="00CC4968">
              <w:rPr>
                <w:rFonts w:ascii="Arial" w:hAnsi="Arial" w:cs="Arial"/>
                <w:bCs/>
              </w:rPr>
              <w:t>ing</w:t>
            </w:r>
            <w:r w:rsidRPr="00CC4968">
              <w:rPr>
                <w:rFonts w:ascii="Arial" w:hAnsi="Arial" w:cs="Arial"/>
                <w:bCs/>
              </w:rPr>
              <w:t xml:space="preserve"> </w:t>
            </w:r>
            <w:r w:rsidRPr="00CC4968">
              <w:rPr>
                <w:rFonts w:ascii="Arial" w:hAnsi="Arial" w:cs="Arial"/>
                <w:bCs/>
              </w:rPr>
              <w:t>them</w:t>
            </w:r>
            <w:r w:rsidRPr="00CC4968">
              <w:rPr>
                <w:rFonts w:ascii="Arial" w:hAnsi="Arial" w:cs="Arial"/>
                <w:bCs/>
              </w:rPr>
              <w:t xml:space="preserve"> little reason to stay.</w:t>
            </w:r>
          </w:p>
          <w:p w14:paraId="17DD6BDA" w14:textId="77777777" w:rsidR="00CC4968" w:rsidRPr="00CC4968" w:rsidRDefault="00CC4968" w:rsidP="00CC4968">
            <w:pPr>
              <w:spacing w:line="300" w:lineRule="atLeast"/>
              <w:rPr>
                <w:rFonts w:ascii="Arial" w:hAnsi="Arial" w:cs="Arial"/>
                <w:bCs/>
              </w:rPr>
            </w:pPr>
          </w:p>
          <w:p w14:paraId="342C8AA9" w14:textId="1BCAB960" w:rsidR="004039F3" w:rsidRPr="00837077" w:rsidRDefault="00CC4968" w:rsidP="00837077">
            <w:pPr>
              <w:pStyle w:val="NormalWeb"/>
              <w:spacing w:line="300" w:lineRule="atLeast"/>
              <w:rPr>
                <w:rFonts w:ascii="Arial" w:hAnsi="Arial" w:cs="Arial"/>
                <w:bCs/>
              </w:rPr>
            </w:pPr>
            <w:r w:rsidRPr="00CC4968">
              <w:rPr>
                <w:rFonts w:ascii="Arial" w:hAnsi="Arial" w:cs="Arial"/>
                <w:bCs/>
              </w:rPr>
              <w:t>This project will learn directly from students about </w:t>
            </w:r>
            <w:r w:rsidRPr="00CC4968">
              <w:rPr>
                <w:rFonts w:ascii="Arial" w:hAnsi="Arial" w:cs="Arial"/>
              </w:rPr>
              <w:t>what they want and need from the studio</w:t>
            </w:r>
            <w:r w:rsidRPr="00CC4968">
              <w:rPr>
                <w:rFonts w:ascii="Arial" w:hAnsi="Arial" w:cs="Arial"/>
                <w:bCs/>
              </w:rPr>
              <w:t>: why they choose to work elsewhere, what other spaces offer that the studio does not, and what contributes to the erosion of ‘studio culture’. It asks </w:t>
            </w:r>
            <w:r w:rsidRPr="00CC4968">
              <w:rPr>
                <w:rFonts w:ascii="Arial" w:hAnsi="Arial" w:cs="Arial"/>
              </w:rPr>
              <w:t>what barriers to participation and belonging exist</w:t>
            </w:r>
            <w:r w:rsidRPr="00CC4968">
              <w:rPr>
                <w:rFonts w:ascii="Arial" w:hAnsi="Arial" w:cs="Arial"/>
              </w:rPr>
              <w:t xml:space="preserve">, which bodies and practices are currently excluded </w:t>
            </w:r>
            <w:r w:rsidRPr="00CC4968">
              <w:rPr>
                <w:rFonts w:ascii="Arial" w:hAnsi="Arial" w:cs="Arial"/>
              </w:rPr>
              <w:t xml:space="preserve">and how students might play a greater </w:t>
            </w:r>
            <w:r w:rsidRPr="00CC4968">
              <w:rPr>
                <w:rFonts w:ascii="Arial" w:hAnsi="Arial" w:cs="Arial"/>
              </w:rPr>
              <w:lastRenderedPageBreak/>
              <w:t>role in shaping the spaces in which they learn</w:t>
            </w:r>
            <w:r w:rsidRPr="00CC4968">
              <w:rPr>
                <w:rFonts w:ascii="Arial" w:hAnsi="Arial" w:cs="Arial"/>
                <w:bCs/>
              </w:rPr>
              <w:t>, nurturing a greater sense of belonging and agency.</w:t>
            </w:r>
          </w:p>
        </w:tc>
      </w:tr>
      <w:tr w:rsidR="00D50CD4" w:rsidRPr="00D9122D" w14:paraId="00AECDFD" w14:textId="77777777" w:rsidTr="003A6653">
        <w:trPr>
          <w:trHeight w:val="65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6DFE0" w14:textId="08A547DA" w:rsidR="00D50CD4" w:rsidRPr="00025D63" w:rsidRDefault="000553BE" w:rsidP="00BB379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025D63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What </w:t>
            </w:r>
            <w:r w:rsidR="004C0EDD" w:rsidRPr="00025D63">
              <w:rPr>
                <w:rFonts w:ascii="Arial" w:hAnsi="Arial" w:cs="Arial"/>
                <w:b/>
                <w:sz w:val="24"/>
                <w:szCs w:val="24"/>
              </w:rPr>
              <w:t>sources will you read or</w:t>
            </w:r>
            <w:r w:rsidR="00D9122D" w:rsidRPr="00025D63">
              <w:rPr>
                <w:rFonts w:ascii="Arial" w:hAnsi="Arial" w:cs="Arial"/>
                <w:b/>
                <w:sz w:val="24"/>
                <w:szCs w:val="24"/>
              </w:rPr>
              <w:t xml:space="preserve"> reference</w:t>
            </w:r>
            <w:r w:rsidRPr="00025D63">
              <w:rPr>
                <w:rFonts w:ascii="Arial" w:hAnsi="Arial" w:cs="Arial"/>
                <w:b/>
                <w:sz w:val="24"/>
                <w:szCs w:val="24"/>
              </w:rPr>
              <w:t>?</w:t>
            </w:r>
            <w:r w:rsidR="002236C2" w:rsidRPr="00025D63">
              <w:rPr>
                <w:rFonts w:ascii="Arial" w:hAnsi="Arial" w:cs="Arial"/>
                <w:b/>
                <w:sz w:val="24"/>
                <w:szCs w:val="24"/>
              </w:rPr>
              <w:t xml:space="preserve"> S</w:t>
            </w:r>
            <w:r w:rsidR="00E05D2F" w:rsidRPr="00025D63">
              <w:rPr>
                <w:rFonts w:ascii="Arial" w:hAnsi="Arial" w:cs="Arial"/>
                <w:b/>
                <w:sz w:val="24"/>
                <w:szCs w:val="24"/>
              </w:rPr>
              <w:t>hare</w:t>
            </w:r>
            <w:r w:rsidR="002236C2" w:rsidRPr="00025D63">
              <w:rPr>
                <w:rFonts w:ascii="Arial" w:hAnsi="Arial" w:cs="Arial"/>
                <w:b/>
                <w:sz w:val="24"/>
                <w:szCs w:val="24"/>
              </w:rPr>
              <w:t xml:space="preserve"> 5</w:t>
            </w:r>
            <w:r w:rsidR="00E05D2F" w:rsidRPr="00025D63">
              <w:rPr>
                <w:rFonts w:ascii="Arial" w:hAnsi="Arial" w:cs="Arial"/>
                <w:b/>
                <w:sz w:val="24"/>
                <w:szCs w:val="24"/>
              </w:rPr>
              <w:t xml:space="preserve"> to</w:t>
            </w:r>
            <w:r w:rsidR="002236C2" w:rsidRPr="00025D63">
              <w:rPr>
                <w:rFonts w:ascii="Arial" w:hAnsi="Arial" w:cs="Arial"/>
                <w:b/>
                <w:sz w:val="24"/>
                <w:szCs w:val="24"/>
              </w:rPr>
              <w:t xml:space="preserve"> 10</w:t>
            </w:r>
            <w:r w:rsidR="001447B2" w:rsidRPr="00025D63">
              <w:rPr>
                <w:rFonts w:ascii="Arial" w:hAnsi="Arial" w:cs="Arial"/>
                <w:b/>
                <w:sz w:val="24"/>
                <w:szCs w:val="24"/>
              </w:rPr>
              <w:t xml:space="preserve"> references / resources</w:t>
            </w:r>
            <w:r w:rsidR="002236C2" w:rsidRPr="00025D63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66E774DB" w14:textId="77777777" w:rsidR="002145DE" w:rsidRPr="00025D63" w:rsidRDefault="002145DE" w:rsidP="002145DE">
            <w:pPr>
              <w:spacing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7A76643A" w14:textId="5A00D83E" w:rsidR="00BE351E" w:rsidRPr="00025D63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Bunting, L. and Hill, V. (n.d.)</w:t>
            </w:r>
            <w:r w:rsidRPr="00025D63">
              <w:rPr>
                <w:rFonts w:ascii="Arial" w:hAnsi="Arial" w:cs="Arial"/>
                <w:color w:val="000000" w:themeColor="text1"/>
              </w:rPr>
              <w:t> Belonging Through Compassion</w:t>
            </w:r>
            <w:r w:rsidRPr="00025D63">
              <w:rPr>
                <w:rFonts w:ascii="Arial" w:hAnsi="Arial" w:cs="Arial"/>
                <w:color w:val="000000" w:themeColor="text1"/>
              </w:rPr>
              <w:t>. Available at:</w:t>
            </w:r>
            <w:r w:rsidRPr="00025D63">
              <w:rPr>
                <w:rFonts w:ascii="Arial" w:hAnsi="Arial" w:cs="Arial"/>
                <w:color w:val="000000" w:themeColor="text1"/>
              </w:rPr>
              <w:t> </w:t>
            </w:r>
            <w:hyperlink r:id="rId15" w:tgtFrame="_blank" w:history="1">
              <w:r w:rsidRPr="00025D63">
                <w:rPr>
                  <w:rFonts w:ascii="Arial" w:hAnsi="Arial" w:cs="Arial"/>
                  <w:color w:val="000000" w:themeColor="text1"/>
                </w:rPr>
                <w:t>Belonging Through Compassion</w:t>
              </w:r>
            </w:hyperlink>
            <w:r w:rsidRPr="00025D63">
              <w:rPr>
                <w:rFonts w:ascii="Arial" w:hAnsi="Arial" w:cs="Arial"/>
                <w:color w:val="000000" w:themeColor="text1"/>
              </w:rPr>
              <w:t> </w:t>
            </w:r>
            <w:r w:rsidRPr="00025D63">
              <w:rPr>
                <w:rFonts w:ascii="Arial" w:hAnsi="Arial" w:cs="Arial"/>
                <w:color w:val="000000" w:themeColor="text1"/>
              </w:rPr>
              <w:t>(Accessed: 24 September 2026).</w:t>
            </w:r>
            <w:r w:rsidRPr="00025D63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6" w:history="1">
              <w:r w:rsidRPr="00025D63">
                <w:rPr>
                  <w:rFonts w:ascii="Arial" w:hAnsi="Arial" w:cs="Arial"/>
                  <w:color w:val="000000" w:themeColor="text1"/>
                </w:rPr>
                <w:t>https://belongingthroughcompassion.myblog.arts.ac.uk/</w:t>
              </w:r>
            </w:hyperlink>
          </w:p>
          <w:p w14:paraId="217EC583" w14:textId="79DBFDEF" w:rsidR="002145DE" w:rsidRPr="00025D63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Lenette C., ProQuest (Firm), (2022). Participatory action research: ethics and decolonization. New York, NY: Oxford University Press.</w:t>
            </w:r>
          </w:p>
          <w:p w14:paraId="3374AA96" w14:textId="77777777" w:rsidR="002145DE" w:rsidRPr="00025D63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hooks, b. (1994)</w:t>
            </w:r>
            <w:r w:rsidRPr="00025D63">
              <w:rPr>
                <w:rFonts w:ascii="Arial" w:hAnsi="Arial" w:cs="Arial"/>
                <w:color w:val="000000" w:themeColor="text1"/>
              </w:rPr>
              <w:t> Teaching to Transgress: Education as the Practice of Freedom</w:t>
            </w:r>
            <w:r w:rsidRPr="00025D63">
              <w:rPr>
                <w:rFonts w:ascii="Arial" w:hAnsi="Arial" w:cs="Arial"/>
                <w:color w:val="000000" w:themeColor="text1"/>
              </w:rPr>
              <w:t>. New York: Routledge.</w:t>
            </w:r>
            <w:r w:rsidRPr="00025D63">
              <w:rPr>
                <w:rFonts w:ascii="Arial" w:hAnsi="Arial" w:cs="Arial"/>
                <w:color w:val="000000" w:themeColor="text1"/>
              </w:rPr>
              <w:t> </w:t>
            </w:r>
            <w:hyperlink r:id="rId17" w:history="1">
              <w:r w:rsidRPr="00025D63">
                <w:rPr>
                  <w:rFonts w:ascii="Arial" w:hAnsi="Arial" w:cs="Arial"/>
                  <w:color w:val="000000" w:themeColor="text1"/>
                </w:rPr>
                <w:t>[books.google.com]</w:t>
              </w:r>
            </w:hyperlink>
            <w:r w:rsidRPr="00025D63">
              <w:rPr>
                <w:rFonts w:ascii="Arial" w:hAnsi="Arial" w:cs="Arial"/>
                <w:color w:val="000000" w:themeColor="text1"/>
              </w:rPr>
              <w:t>,</w:t>
            </w:r>
            <w:r w:rsidRPr="00025D63">
              <w:rPr>
                <w:rFonts w:ascii="Arial" w:hAnsi="Arial" w:cs="Arial"/>
                <w:color w:val="000000" w:themeColor="text1"/>
              </w:rPr>
              <w:t> </w:t>
            </w:r>
            <w:hyperlink r:id="rId18" w:history="1">
              <w:r w:rsidRPr="00025D63">
                <w:rPr>
                  <w:rFonts w:ascii="Arial" w:hAnsi="Arial" w:cs="Arial"/>
                  <w:color w:val="000000" w:themeColor="text1"/>
                </w:rPr>
                <w:t>[</w:t>
              </w:r>
              <w:proofErr w:type="spellStart"/>
              <w:r w:rsidRPr="00025D63">
                <w:rPr>
                  <w:rFonts w:ascii="Arial" w:hAnsi="Arial" w:cs="Arial"/>
                  <w:color w:val="000000" w:themeColor="text1"/>
                </w:rPr>
                <w:t>southlondo</w:t>
              </w:r>
              <w:proofErr w:type="spellEnd"/>
              <w:r w:rsidRPr="00025D63">
                <w:rPr>
                  <w:rFonts w:ascii="Arial" w:hAnsi="Arial" w:cs="Arial"/>
                  <w:color w:val="000000" w:themeColor="text1"/>
                </w:rPr>
                <w:t>...allery.org]</w:t>
              </w:r>
            </w:hyperlink>
          </w:p>
          <w:p w14:paraId="7D8AE063" w14:textId="77777777" w:rsidR="002145DE" w:rsidRPr="00025D63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Freire, P. (2017)</w:t>
            </w:r>
            <w:r w:rsidRPr="00025D63">
              <w:rPr>
                <w:rFonts w:ascii="Arial" w:hAnsi="Arial" w:cs="Arial"/>
                <w:color w:val="000000" w:themeColor="text1"/>
              </w:rPr>
              <w:t> Pedagogy of the Oppressed</w:t>
            </w:r>
            <w:r w:rsidRPr="00025D63">
              <w:rPr>
                <w:rFonts w:ascii="Arial" w:hAnsi="Arial" w:cs="Arial"/>
                <w:color w:val="000000" w:themeColor="text1"/>
              </w:rPr>
              <w:t>. Translated by M.B. Ramos. London: Penguin Books.</w:t>
            </w:r>
          </w:p>
          <w:p w14:paraId="17ED1820" w14:textId="77777777" w:rsidR="00837077" w:rsidRPr="00025D63" w:rsidRDefault="002145DE" w:rsidP="00837077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Rich, A. (1977) ‘Claiming an Education’. Speech delivered at the convocation of Douglass College. Available at:</w:t>
            </w:r>
            <w:r w:rsidRPr="00025D63">
              <w:rPr>
                <w:rFonts w:ascii="Arial" w:hAnsi="Arial" w:cs="Arial"/>
                <w:color w:val="000000" w:themeColor="text1"/>
              </w:rPr>
              <w:t> </w:t>
            </w:r>
            <w:hyperlink r:id="rId19" w:tgtFrame="_blank" w:history="1">
              <w:r w:rsidRPr="00025D63">
                <w:rPr>
                  <w:rFonts w:ascii="Arial" w:hAnsi="Arial" w:cs="Arial"/>
                  <w:color w:val="000000" w:themeColor="text1"/>
                </w:rPr>
                <w:t>Claiming an Education</w:t>
              </w:r>
            </w:hyperlink>
            <w:r w:rsidRPr="00025D63">
              <w:rPr>
                <w:rFonts w:ascii="Arial" w:hAnsi="Arial" w:cs="Arial"/>
                <w:color w:val="000000" w:themeColor="text1"/>
              </w:rPr>
              <w:t>(Accessed: 24 September 2026).</w:t>
            </w:r>
          </w:p>
          <w:p w14:paraId="3AD7CA72" w14:textId="2F9348BC" w:rsidR="002145DE" w:rsidRPr="00025D63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 xml:space="preserve">Thorne, S. (2012) ‘The evolution of the artist’s studio’, </w:t>
            </w:r>
            <w:r w:rsidRPr="00025D63">
              <w:rPr>
                <w:rFonts w:ascii="Arial" w:hAnsi="Arial" w:cs="Arial"/>
                <w:color w:val="000000" w:themeColor="text1"/>
              </w:rPr>
              <w:t>Frieze</w:t>
            </w:r>
            <w:r w:rsidRPr="00025D63">
              <w:rPr>
                <w:rFonts w:ascii="Arial" w:hAnsi="Arial" w:cs="Arial"/>
                <w:color w:val="000000" w:themeColor="text1"/>
              </w:rPr>
              <w:t xml:space="preserve">, 30 September. Available at: </w:t>
            </w:r>
            <w:hyperlink r:id="rId20" w:tgtFrame="_blank" w:history="1">
              <w:r w:rsidRPr="00025D63">
                <w:rPr>
                  <w:rFonts w:ascii="Arial" w:hAnsi="Arial" w:cs="Arial"/>
                  <w:color w:val="000000" w:themeColor="text1"/>
                </w:rPr>
                <w:t>Frieze</w:t>
              </w:r>
            </w:hyperlink>
            <w:r w:rsidRPr="00025D63">
              <w:rPr>
                <w:rFonts w:ascii="Arial" w:hAnsi="Arial" w:cs="Arial"/>
                <w:color w:val="000000" w:themeColor="text1"/>
              </w:rPr>
              <w:t xml:space="preserve"> (Accessed: 24 September 2026).</w:t>
            </w:r>
          </w:p>
          <w:p w14:paraId="731E805F" w14:textId="72DCC19C" w:rsidR="002145DE" w:rsidRPr="00025D63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 xml:space="preserve">Deamer, P., Deeg, L., Metz, T. and Tursky, R. (2020) ‘Design pedagogy: The new architectural studio and its consequences’, </w:t>
            </w:r>
            <w:proofErr w:type="spellStart"/>
            <w:r w:rsidRPr="00025D63">
              <w:rPr>
                <w:rFonts w:ascii="Arial" w:hAnsi="Arial" w:cs="Arial"/>
                <w:color w:val="000000" w:themeColor="text1"/>
              </w:rPr>
              <w:t>Architecture_MPS</w:t>
            </w:r>
            <w:proofErr w:type="spellEnd"/>
            <w:r w:rsidRPr="00025D63">
              <w:rPr>
                <w:rFonts w:ascii="Arial" w:hAnsi="Arial" w:cs="Arial"/>
                <w:color w:val="000000" w:themeColor="text1"/>
              </w:rPr>
              <w:t xml:space="preserve">, 18(1). </w:t>
            </w:r>
            <w:proofErr w:type="spellStart"/>
            <w:r w:rsidRPr="00025D63">
              <w:rPr>
                <w:rFonts w:ascii="Arial" w:hAnsi="Arial" w:cs="Arial"/>
                <w:color w:val="000000" w:themeColor="text1"/>
              </w:rPr>
              <w:t>doi</w:t>
            </w:r>
            <w:proofErr w:type="spellEnd"/>
            <w:r w:rsidRPr="00025D63">
              <w:rPr>
                <w:rFonts w:ascii="Arial" w:hAnsi="Arial" w:cs="Arial"/>
                <w:color w:val="000000" w:themeColor="text1"/>
              </w:rPr>
              <w:t>: 10.14324/111.444.amps.2020v18i1.002.</w:t>
            </w:r>
            <w:r w:rsidRPr="00025D63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025D63">
                <w:rPr>
                  <w:rFonts w:ascii="Arial" w:hAnsi="Arial" w:cs="Arial"/>
                  <w:color w:val="000000" w:themeColor="text1"/>
                </w:rPr>
                <w:t>[</w:t>
              </w:r>
              <w:proofErr w:type="spellStart"/>
              <w:proofErr w:type="gramStart"/>
              <w:r w:rsidRPr="00025D63">
                <w:rPr>
                  <w:rFonts w:ascii="Arial" w:hAnsi="Arial" w:cs="Arial"/>
                  <w:color w:val="000000" w:themeColor="text1"/>
                </w:rPr>
                <w:t>journals.u</w:t>
              </w:r>
              <w:proofErr w:type="spellEnd"/>
              <w:r w:rsidRPr="00025D63">
                <w:rPr>
                  <w:rFonts w:ascii="Arial" w:hAnsi="Arial" w:cs="Arial"/>
                  <w:color w:val="000000" w:themeColor="text1"/>
                </w:rPr>
                <w:t>...</w:t>
              </w:r>
              <w:proofErr w:type="gramEnd"/>
              <w:r w:rsidRPr="00025D63">
                <w:rPr>
                  <w:rFonts w:ascii="Arial" w:hAnsi="Arial" w:cs="Arial"/>
                  <w:color w:val="000000" w:themeColor="text1"/>
                </w:rPr>
                <w:t>res</w:t>
              </w:r>
              <w:r w:rsidRPr="00025D63">
                <w:rPr>
                  <w:rFonts w:ascii="Arial" w:hAnsi="Arial" w:cs="Arial"/>
                  <w:color w:val="000000" w:themeColor="text1"/>
                </w:rPr>
                <w:t>s</w:t>
              </w:r>
              <w:r w:rsidRPr="00025D63">
                <w:rPr>
                  <w:rFonts w:ascii="Arial" w:hAnsi="Arial" w:cs="Arial"/>
                  <w:color w:val="000000" w:themeColor="text1"/>
                </w:rPr>
                <w:t>.co.uk]</w:t>
              </w:r>
            </w:hyperlink>
          </w:p>
          <w:p w14:paraId="2A34F195" w14:textId="573071D3" w:rsidR="002145DE" w:rsidRPr="00025D63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 xml:space="preserve">Boydell, K. (Ed.). (2020). Applying Body Mapping in Research: An Arts-Based Method (1st ed.). Routledge. </w:t>
            </w:r>
            <w:hyperlink r:id="rId22" w:history="1">
              <w:r w:rsidRPr="00025D63">
                <w:rPr>
                  <w:rFonts w:ascii="Arial" w:hAnsi="Arial" w:cs="Arial"/>
                  <w:color w:val="000000" w:themeColor="text1"/>
                </w:rPr>
                <w:t>https://doi.org/10.4324/9780429340260</w:t>
              </w:r>
            </w:hyperlink>
          </w:p>
          <w:p w14:paraId="2544B1D6" w14:textId="77777777" w:rsidR="00837077" w:rsidRPr="00025D63" w:rsidRDefault="002145DE" w:rsidP="00837077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025D63">
              <w:rPr>
                <w:rFonts w:ascii="Arial" w:hAnsi="Arial" w:cs="Arial"/>
                <w:color w:val="000000" w:themeColor="text1"/>
              </w:rPr>
              <w:t xml:space="preserve">Practising Ethics (n.d.) ‘Principles’. Available at: </w:t>
            </w:r>
            <w:hyperlink r:id="rId23" w:tgtFrame="_blank" w:history="1">
              <w:r w:rsidRPr="00025D63">
                <w:rPr>
                  <w:rFonts w:ascii="Arial" w:hAnsi="Arial" w:cs="Arial"/>
                  <w:color w:val="000000" w:themeColor="text1"/>
                </w:rPr>
                <w:t>Practising Ethics: Principles</w:t>
              </w:r>
            </w:hyperlink>
            <w:r w:rsidRPr="00025D63">
              <w:rPr>
                <w:rFonts w:ascii="Arial" w:hAnsi="Arial" w:cs="Arial"/>
                <w:color w:val="000000" w:themeColor="text1"/>
              </w:rPr>
              <w:t xml:space="preserve"> (Accessed: 24 September 2026).</w:t>
            </w:r>
          </w:p>
          <w:p w14:paraId="41AA4BA7" w14:textId="027A34B5" w:rsidR="00837077" w:rsidRPr="00025D63" w:rsidRDefault="00837077" w:rsidP="00837077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025D63">
              <w:rPr>
                <w:rFonts w:ascii="Arial" w:hAnsi="Arial" w:cs="Arial"/>
                <w:color w:val="000000" w:themeColor="text1"/>
              </w:rPr>
              <w:t>Tjora</w:t>
            </w:r>
            <w:proofErr w:type="spellEnd"/>
            <w:r w:rsidRPr="00025D63">
              <w:rPr>
                <w:rFonts w:ascii="Arial" w:hAnsi="Arial" w:cs="Arial"/>
                <w:color w:val="000000" w:themeColor="text1"/>
              </w:rPr>
              <w:t>, A.H. (2006) </w:t>
            </w:r>
            <w:r w:rsidRPr="00025D63">
              <w:rPr>
                <w:rFonts w:ascii="Arial" w:hAnsi="Arial" w:cs="Arial"/>
                <w:color w:val="000000" w:themeColor="text1"/>
              </w:rPr>
              <w:t>‘Writing small discoveries: an exploration of fresh observers’ observations’,</w:t>
            </w:r>
            <w:r w:rsidRPr="00025D63">
              <w:rPr>
                <w:rFonts w:ascii="Arial" w:hAnsi="Arial" w:cs="Arial"/>
                <w:color w:val="000000" w:themeColor="text1"/>
              </w:rPr>
              <w:t> Qualitative Research</w:t>
            </w:r>
            <w:r w:rsidRPr="00025D63">
              <w:rPr>
                <w:rFonts w:ascii="Arial" w:hAnsi="Arial" w:cs="Arial"/>
                <w:color w:val="000000" w:themeColor="text1"/>
              </w:rPr>
              <w:t xml:space="preserve">, 6(4), pp. 429–451. </w:t>
            </w:r>
            <w:proofErr w:type="spellStart"/>
            <w:r w:rsidRPr="00025D63">
              <w:rPr>
                <w:rFonts w:ascii="Arial" w:hAnsi="Arial" w:cs="Arial"/>
                <w:color w:val="000000" w:themeColor="text1"/>
              </w:rPr>
              <w:t>doi</w:t>
            </w:r>
            <w:proofErr w:type="spellEnd"/>
            <w:r w:rsidRPr="00025D63">
              <w:rPr>
                <w:rFonts w:ascii="Arial" w:hAnsi="Arial" w:cs="Arial"/>
                <w:color w:val="000000" w:themeColor="text1"/>
              </w:rPr>
              <w:t>: 10.1177/1468794106068012</w:t>
            </w:r>
          </w:p>
          <w:p w14:paraId="71209680" w14:textId="77777777" w:rsidR="00837077" w:rsidRPr="00025D63" w:rsidRDefault="00837077" w:rsidP="00837077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 xml:space="preserve">Irvine, A., Drew, P. and Sainsbury, R. (2013) ‘“Am I not answering your questions properly?” Clarification, adequacy and responsiveness in semi-structured telephone and face-to-face interviews’, Qualitative Research, 13(1), pp. 87–106. </w:t>
            </w:r>
            <w:proofErr w:type="spellStart"/>
            <w:r w:rsidRPr="00025D63">
              <w:rPr>
                <w:rFonts w:ascii="Arial" w:hAnsi="Arial" w:cs="Arial"/>
                <w:color w:val="000000" w:themeColor="text1"/>
              </w:rPr>
              <w:t>doi</w:t>
            </w:r>
            <w:proofErr w:type="spellEnd"/>
            <w:r w:rsidRPr="00025D63">
              <w:rPr>
                <w:rFonts w:ascii="Arial" w:hAnsi="Arial" w:cs="Arial"/>
                <w:color w:val="000000" w:themeColor="text1"/>
              </w:rPr>
              <w:t>: 10.1177/1468794112439086.</w:t>
            </w:r>
          </w:p>
          <w:p w14:paraId="4D563EAA" w14:textId="5CEBB7BC" w:rsidR="000553BE" w:rsidRPr="00025D63" w:rsidRDefault="00BE351E" w:rsidP="00837077">
            <w:pPr>
              <w:spacing w:line="300" w:lineRule="atLeast"/>
              <w:ind w:left="7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</w:p>
        </w:tc>
      </w:tr>
      <w:tr w:rsidR="00544330" w:rsidRPr="00D9122D" w14:paraId="22C6C63A" w14:textId="77777777" w:rsidTr="003A6653">
        <w:trPr>
          <w:trHeight w:val="1782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6F982" w14:textId="3C7D1504" w:rsidR="00544330" w:rsidRDefault="000553BE" w:rsidP="78BEA7CE">
            <w:pPr>
              <w:pStyle w:val="NormalWeb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  <w:r w:rsidRPr="003A6653">
              <w:rPr>
                <w:rFonts w:ascii="Arial" w:hAnsi="Arial" w:cs="Arial"/>
                <w:b/>
                <w:bCs/>
              </w:rPr>
              <w:t>What action</w:t>
            </w:r>
            <w:r w:rsidR="00D9122D" w:rsidRPr="003A6653">
              <w:rPr>
                <w:rFonts w:ascii="Arial" w:hAnsi="Arial" w:cs="Arial"/>
                <w:b/>
                <w:bCs/>
              </w:rPr>
              <w:t>(s)</w:t>
            </w:r>
            <w:r w:rsidRPr="003A6653">
              <w:rPr>
                <w:rFonts w:ascii="Arial" w:hAnsi="Arial" w:cs="Arial"/>
                <w:b/>
                <w:bCs/>
              </w:rPr>
              <w:t xml:space="preserve"> are you </w:t>
            </w:r>
            <w:r w:rsidR="2B1CD656" w:rsidRPr="003A6653">
              <w:rPr>
                <w:rFonts w:ascii="Arial" w:hAnsi="Arial" w:cs="Arial"/>
                <w:b/>
                <w:bCs/>
              </w:rPr>
              <w:t>plannin</w:t>
            </w:r>
            <w:r w:rsidRPr="003A6653">
              <w:rPr>
                <w:rFonts w:ascii="Arial" w:hAnsi="Arial" w:cs="Arial"/>
                <w:b/>
                <w:bCs/>
              </w:rPr>
              <w:t>g to take</w:t>
            </w:r>
            <w:r w:rsidR="4AF3F1E4" w:rsidRPr="003A6653">
              <w:rPr>
                <w:rFonts w:ascii="Arial" w:hAnsi="Arial" w:cs="Arial"/>
                <w:b/>
                <w:bCs/>
              </w:rPr>
              <w:t>,</w:t>
            </w:r>
            <w:r w:rsidR="000A7CC8" w:rsidRPr="003A6653">
              <w:rPr>
                <w:rFonts w:ascii="Arial" w:hAnsi="Arial" w:cs="Arial"/>
                <w:b/>
                <w:bCs/>
              </w:rPr>
              <w:t xml:space="preserve"> and are they </w:t>
            </w:r>
            <w:r w:rsidR="2B1CD656" w:rsidRPr="003A6653">
              <w:rPr>
                <w:rFonts w:ascii="Arial" w:hAnsi="Arial" w:cs="Arial"/>
                <w:b/>
                <w:bCs/>
              </w:rPr>
              <w:t>realistic</w:t>
            </w:r>
            <w:r w:rsidR="000A7CC8" w:rsidRPr="003A6653">
              <w:rPr>
                <w:rFonts w:ascii="Arial" w:hAnsi="Arial" w:cs="Arial"/>
                <w:b/>
                <w:bCs/>
              </w:rPr>
              <w:t xml:space="preserve"> in the time you have</w:t>
            </w:r>
            <w:r w:rsidR="4AF3F1E4" w:rsidRPr="003A6653">
              <w:rPr>
                <w:rFonts w:ascii="Arial" w:hAnsi="Arial" w:cs="Arial"/>
                <w:b/>
                <w:bCs/>
              </w:rPr>
              <w:t xml:space="preserve"> (Sept-</w:t>
            </w:r>
            <w:r w:rsidR="119324BD" w:rsidRPr="003A6653">
              <w:rPr>
                <w:rFonts w:ascii="Arial" w:hAnsi="Arial" w:cs="Arial"/>
                <w:b/>
                <w:bCs/>
              </w:rPr>
              <w:t>Dec</w:t>
            </w:r>
            <w:r w:rsidR="001447B2">
              <w:rPr>
                <w:rFonts w:ascii="Arial" w:hAnsi="Arial" w:cs="Arial"/>
                <w:b/>
                <w:bCs/>
              </w:rPr>
              <w:t xml:space="preserve"> 2026</w:t>
            </w:r>
            <w:r w:rsidR="4AF3F1E4" w:rsidRPr="003A6653">
              <w:rPr>
                <w:rFonts w:ascii="Arial" w:hAnsi="Arial" w:cs="Arial"/>
                <w:b/>
                <w:bCs/>
              </w:rPr>
              <w:t>)</w:t>
            </w:r>
            <w:r w:rsidRPr="003A6653">
              <w:rPr>
                <w:rFonts w:ascii="Arial" w:hAnsi="Arial" w:cs="Arial"/>
                <w:b/>
                <w:bCs/>
              </w:rPr>
              <w:t>?</w:t>
            </w:r>
            <w:r w:rsidR="00622422">
              <w:rPr>
                <w:rFonts w:ascii="Arial" w:hAnsi="Arial" w:cs="Arial"/>
                <w:b/>
                <w:bCs/>
              </w:rPr>
              <w:br/>
            </w:r>
          </w:p>
          <w:p w14:paraId="7E07A369" w14:textId="77777777" w:rsidR="0033662D" w:rsidRPr="0033662D" w:rsidRDefault="0033662D" w:rsidP="0033662D">
            <w:p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b/>
                <w:bCs/>
              </w:rPr>
              <w:t xml:space="preserve">SEPT - OCTOBER </w:t>
            </w:r>
          </w:p>
          <w:p w14:paraId="341A2F63" w14:textId="77777777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Planning: defining the problem and framing research question  </w:t>
            </w:r>
          </w:p>
          <w:p w14:paraId="2F633E2E" w14:textId="77777777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Ongoing research and reflection </w:t>
            </w:r>
          </w:p>
          <w:p w14:paraId="0074A158" w14:textId="77777777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Prepare consent forms </w:t>
            </w:r>
          </w:p>
          <w:p w14:paraId="0A8CBAAD" w14:textId="77777777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Prepare introductory research material </w:t>
            </w:r>
          </w:p>
          <w:p w14:paraId="71727F84" w14:textId="62D46DFF" w:rsidR="0033662D" w:rsidRP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>Prepare interview questions</w:t>
            </w:r>
          </w:p>
          <w:p w14:paraId="525F8D24" w14:textId="2C015F28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Set-up Blog </w:t>
            </w:r>
            <w:r w:rsidR="00837077">
              <w:rPr>
                <w:rFonts w:ascii="Arial" w:hAnsi="Arial" w:cs="Arial"/>
                <w:color w:val="000000" w:themeColor="text1"/>
              </w:rPr>
              <w:t xml:space="preserve">posts </w:t>
            </w:r>
          </w:p>
          <w:p w14:paraId="6AE1457F" w14:textId="6E2E9882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Interview alumni (x4)</w:t>
            </w:r>
            <w:r>
              <w:rPr>
                <w:rFonts w:ascii="Arial" w:hAnsi="Arial" w:cs="Arial"/>
                <w:color w:val="000000" w:themeColor="text1"/>
              </w:rPr>
              <w:br/>
            </w:r>
            <w:r w:rsidRPr="0033662D">
              <w:rPr>
                <w:rFonts w:ascii="Cambria Math" w:hAnsi="Cambria Math" w:cs="Cambria Math"/>
                <w:color w:val="000000" w:themeColor="text1"/>
              </w:rPr>
              <w:t>↳</w:t>
            </w:r>
            <w:r w:rsidRPr="0033662D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 xml:space="preserve">Reflection post interviews </w:t>
            </w:r>
            <w:r>
              <w:rPr>
                <w:rFonts w:ascii="Arial" w:hAnsi="Arial" w:cs="Arial"/>
                <w:color w:val="000000" w:themeColor="text1"/>
              </w:rPr>
              <w:br/>
            </w:r>
          </w:p>
          <w:p w14:paraId="3A9F1ADB" w14:textId="04028C54" w:rsidR="0033662D" w:rsidRDefault="0033662D" w:rsidP="0033662D">
            <w:p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b/>
                <w:bCs/>
                <w:color w:val="000000" w:themeColor="text1"/>
              </w:rPr>
              <w:t xml:space="preserve">NOVEMBER </w:t>
            </w:r>
          </w:p>
          <w:p w14:paraId="7023C4C4" w14:textId="77777777" w:rsidR="0033662D" w:rsidRPr="00837077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Semi structured Conversation / Interview with </w:t>
            </w:r>
            <w:r w:rsidRPr="00837077">
              <w:rPr>
                <w:rFonts w:ascii="Arial" w:hAnsi="Arial" w:cs="Arial"/>
                <w:color w:val="000000" w:themeColor="text1"/>
              </w:rPr>
              <w:t>Subject Leader</w:t>
            </w:r>
            <w:r w:rsidRPr="0033662D">
              <w:rPr>
                <w:rFonts w:ascii="Arial" w:hAnsi="Arial" w:cs="Arial"/>
                <w:color w:val="000000" w:themeColor="text1"/>
              </w:rPr>
              <w:t xml:space="preserve"> in</w:t>
            </w:r>
            <w:r w:rsidRPr="00837077">
              <w:rPr>
                <w:rFonts w:ascii="Arial" w:hAnsi="Arial" w:cs="Arial"/>
                <w:color w:val="000000" w:themeColor="text1"/>
              </w:rPr>
              <w:t xml:space="preserve"> Ethical Practice in</w:t>
            </w:r>
            <w:r w:rsidRPr="00837077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37077">
              <w:rPr>
                <w:rFonts w:ascii="Arial" w:hAnsi="Arial" w:cs="Arial"/>
                <w:color w:val="000000" w:themeColor="text1"/>
              </w:rPr>
              <w:t>Design, BA Architecture </w:t>
            </w:r>
            <w:r w:rsidRPr="0033662D">
              <w:rPr>
                <w:rFonts w:ascii="Arial" w:hAnsi="Arial" w:cs="Arial"/>
                <w:color w:val="000000" w:themeColor="text1"/>
              </w:rPr>
              <w:t xml:space="preserve">(x1) </w:t>
            </w:r>
            <w:r w:rsidRPr="0033662D">
              <w:rPr>
                <w:rFonts w:ascii="Arial" w:hAnsi="Arial" w:cs="Arial"/>
                <w:color w:val="000000" w:themeColor="text1"/>
              </w:rPr>
              <w:br/>
            </w:r>
            <w:r w:rsidRPr="00837077">
              <w:rPr>
                <w:rFonts w:ascii="Cambria Math" w:hAnsi="Cambria Math" w:cs="Cambria Math"/>
                <w:color w:val="000000" w:themeColor="text1"/>
              </w:rPr>
              <w:t>↳</w:t>
            </w:r>
            <w:r w:rsidRPr="00837077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33662D">
              <w:rPr>
                <w:rFonts w:ascii="Arial" w:hAnsi="Arial" w:cs="Arial"/>
                <w:color w:val="000000" w:themeColor="text1"/>
              </w:rPr>
              <w:t xml:space="preserve">Reflection post conversation  </w:t>
            </w:r>
          </w:p>
          <w:p w14:paraId="62BAC13B" w14:textId="77777777" w:rsidR="0033662D" w:rsidRPr="00837077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Workshop 1 </w:t>
            </w:r>
            <w:r w:rsidRPr="0033662D">
              <w:rPr>
                <w:rFonts w:ascii="Arial" w:hAnsi="Arial" w:cs="Arial"/>
                <w:color w:val="000000" w:themeColor="text1"/>
              </w:rPr>
              <w:t xml:space="preserve">– </w:t>
            </w:r>
            <w:r w:rsidRPr="0033662D">
              <w:rPr>
                <w:rFonts w:ascii="Arial" w:hAnsi="Arial" w:cs="Arial"/>
                <w:color w:val="000000" w:themeColor="text1"/>
              </w:rPr>
              <w:t>Body Mapping</w:t>
            </w:r>
            <w:r w:rsidRPr="00837077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33662D">
              <w:rPr>
                <w:rFonts w:ascii="Arial" w:hAnsi="Arial" w:cs="Arial"/>
                <w:color w:val="000000" w:themeColor="text1"/>
              </w:rPr>
              <w:t xml:space="preserve">with student reps </w:t>
            </w:r>
          </w:p>
          <w:p w14:paraId="29784953" w14:textId="07DA0302" w:rsidR="0033662D" w:rsidRPr="00837077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37077">
              <w:rPr>
                <w:rFonts w:ascii="Arial" w:hAnsi="Arial" w:cs="Arial"/>
                <w:color w:val="FF0000"/>
              </w:rPr>
              <w:t xml:space="preserve">Workshop 2 </w:t>
            </w:r>
            <w:r w:rsidR="00C755EA" w:rsidRPr="00837077">
              <w:rPr>
                <w:rFonts w:ascii="Arial" w:hAnsi="Arial" w:cs="Arial"/>
                <w:color w:val="FF0000"/>
              </w:rPr>
              <w:t xml:space="preserve">(TBC) </w:t>
            </w:r>
            <w:r w:rsidRPr="00837077">
              <w:rPr>
                <w:rFonts w:ascii="Arial" w:hAnsi="Arial" w:cs="Arial"/>
                <w:color w:val="FF0000"/>
              </w:rPr>
              <w:t xml:space="preserve">– Space Tagging </w:t>
            </w:r>
            <w:r w:rsidR="00C755EA" w:rsidRPr="00837077">
              <w:rPr>
                <w:rFonts w:ascii="Arial" w:hAnsi="Arial" w:cs="Arial"/>
                <w:color w:val="FF0000"/>
              </w:rPr>
              <w:t xml:space="preserve">/ </w:t>
            </w:r>
            <w:r w:rsidRPr="00837077">
              <w:rPr>
                <w:rFonts w:ascii="Arial" w:hAnsi="Arial" w:cs="Arial"/>
                <w:color w:val="FF0000"/>
              </w:rPr>
              <w:t xml:space="preserve">Collaging </w:t>
            </w:r>
            <w:r w:rsidRPr="00837077">
              <w:rPr>
                <w:rFonts w:ascii="Arial" w:hAnsi="Arial" w:cs="Arial"/>
                <w:color w:val="FF0000"/>
              </w:rPr>
              <w:t>with student reps</w:t>
            </w:r>
          </w:p>
          <w:p w14:paraId="6471FC95" w14:textId="507A57D4" w:rsidR="0033662D" w:rsidRP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3662D">
              <w:rPr>
                <w:rFonts w:ascii="Arial" w:hAnsi="Arial" w:cs="Arial"/>
              </w:rPr>
              <w:lastRenderedPageBreak/>
              <w:t>R</w:t>
            </w:r>
            <w:r w:rsidRPr="0033662D">
              <w:rPr>
                <w:rFonts w:ascii="Arial" w:hAnsi="Arial" w:cs="Arial"/>
              </w:rPr>
              <w:t>eflection</w:t>
            </w:r>
            <w:r w:rsidR="00837077">
              <w:rPr>
                <w:rFonts w:ascii="Arial" w:hAnsi="Arial" w:cs="Arial"/>
              </w:rPr>
              <w:t xml:space="preserve"> post engagement </w:t>
            </w:r>
            <w:r>
              <w:rPr>
                <w:rFonts w:ascii="Arial" w:hAnsi="Arial" w:cs="Arial"/>
              </w:rPr>
              <w:br/>
            </w:r>
          </w:p>
          <w:p w14:paraId="1CD4AE96" w14:textId="77777777" w:rsidR="0033662D" w:rsidRPr="0033662D" w:rsidRDefault="0033662D" w:rsidP="0033662D">
            <w:p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b/>
                <w:bCs/>
              </w:rPr>
              <w:t xml:space="preserve">DECEMBER </w:t>
            </w:r>
          </w:p>
          <w:p w14:paraId="4F855119" w14:textId="77777777" w:rsidR="0033662D" w:rsidRPr="0033662D" w:rsidRDefault="0033662D" w:rsidP="0033662D">
            <w:pPr>
              <w:pStyle w:val="ListParagraph"/>
              <w:numPr>
                <w:ilvl w:val="0"/>
                <w:numId w:val="28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Collating and Analysing data  </w:t>
            </w:r>
          </w:p>
          <w:p w14:paraId="4D4E72A1" w14:textId="77777777" w:rsidR="0033662D" w:rsidRPr="0033662D" w:rsidRDefault="0033662D" w:rsidP="0033662D">
            <w:pPr>
              <w:pStyle w:val="ListParagraph"/>
              <w:numPr>
                <w:ilvl w:val="0"/>
                <w:numId w:val="28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Reflecting on gathered data </w:t>
            </w:r>
          </w:p>
          <w:p w14:paraId="5B889A6E" w14:textId="33BF4F35" w:rsidR="0033662D" w:rsidRPr="0033662D" w:rsidRDefault="0033662D" w:rsidP="0033662D">
            <w:pPr>
              <w:pStyle w:val="ListParagraph"/>
              <w:numPr>
                <w:ilvl w:val="0"/>
                <w:numId w:val="28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Writing up findings </w:t>
            </w:r>
          </w:p>
          <w:p w14:paraId="2DDC0AEC" w14:textId="6F91FC0D" w:rsidR="00402996" w:rsidRDefault="00402996" w:rsidP="78BEA7CE">
            <w:pPr>
              <w:pStyle w:val="NormalWeb"/>
              <w:rPr>
                <w:rFonts w:ascii="Arial" w:hAnsi="Arial" w:cs="Arial"/>
                <w:color w:val="EE0000"/>
              </w:rPr>
            </w:pPr>
          </w:p>
          <w:p w14:paraId="121AA208" w14:textId="4599DF14" w:rsidR="00544330" w:rsidRPr="00D9122D" w:rsidRDefault="00544330" w:rsidP="00F44B1C">
            <w:pPr>
              <w:pStyle w:val="NormalWeb"/>
              <w:rPr>
                <w:rFonts w:ascii="Arial" w:hAnsi="Arial" w:cs="Arial"/>
                <w:b/>
                <w:bCs/>
              </w:rPr>
            </w:pPr>
          </w:p>
        </w:tc>
      </w:tr>
      <w:tr w:rsidR="00544330" w:rsidRPr="00D9122D" w14:paraId="12D22EBD" w14:textId="77777777" w:rsidTr="003A6653"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82B7F" w14:textId="1F6938F1" w:rsidR="000553BE" w:rsidRPr="004039F3" w:rsidRDefault="000553BE" w:rsidP="004039F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9122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Who will be involved</w:t>
            </w:r>
            <w:r w:rsidR="000A7CC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D9122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and </w:t>
            </w:r>
            <w:r w:rsidR="004039F3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 what way</w:t>
            </w:r>
            <w:r w:rsidRPr="00D9122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?</w:t>
            </w:r>
            <w:r w:rsidR="000A7CC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A7CC8" w:rsidRPr="000A7CC8">
              <w:rPr>
                <w:rFonts w:ascii="Arial" w:hAnsi="Arial" w:cs="Arial"/>
                <w:color w:val="000000" w:themeColor="text1"/>
                <w:sz w:val="24"/>
                <w:szCs w:val="24"/>
              </w:rPr>
              <w:t>(</w:t>
            </w:r>
            <w:r w:rsidR="004039F3">
              <w:rPr>
                <w:rFonts w:ascii="Arial" w:hAnsi="Arial" w:cs="Arial"/>
                <w:color w:val="000000" w:themeColor="text1"/>
                <w:sz w:val="24"/>
                <w:szCs w:val="24"/>
              </w:rPr>
              <w:t>e.g. c</w:t>
            </w:r>
            <w:r w:rsidR="000A7CC8" w:rsidRPr="000A7CC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olleagues, students, local </w:t>
            </w:r>
            <w:r w:rsidR="000A7CC8" w:rsidRPr="004039F3">
              <w:rPr>
                <w:rFonts w:ascii="Arial" w:hAnsi="Arial" w:cs="Arial"/>
                <w:color w:val="000000" w:themeColor="text1"/>
                <w:sz w:val="24"/>
                <w:szCs w:val="24"/>
              </w:rPr>
              <w:t>community…)</w:t>
            </w:r>
            <w:r w:rsidR="004039F3"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. Note, 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>i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>f any of your participants</w:t>
            </w:r>
            <w:r w:rsidR="000A7CC8"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 xml:space="preserve">will 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>be under</w:t>
            </w:r>
            <w:r w:rsidR="000A7CC8"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 xml:space="preserve">the </w:t>
            </w:r>
            <w:r w:rsidR="000A7CC8" w:rsidRPr="004039F3">
              <w:rPr>
                <w:rFonts w:ascii="Arial" w:hAnsi="Arial" w:cs="Arial"/>
                <w:color w:val="000000"/>
                <w:sz w:val="24"/>
                <w:szCs w:val="24"/>
              </w:rPr>
              <w:t>age years of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>18</w:t>
            </w:r>
            <w:r w:rsidR="001447B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>yrs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, please seek </w:t>
            </w:r>
            <w:r w:rsidR="000A7CC8"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further 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>advice from your tutor.</w:t>
            </w:r>
            <w:r w:rsidR="00F44B1C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</w:p>
          <w:p w14:paraId="0D8352DB" w14:textId="419AED39" w:rsidR="00025D63" w:rsidRPr="00025D63" w:rsidRDefault="0033662D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X 4 </w:t>
            </w:r>
            <w:r w:rsidR="00F44B1C">
              <w:rPr>
                <w:rFonts w:ascii="Arial" w:hAnsi="Arial" w:cs="Arial"/>
                <w:b/>
                <w:bCs/>
                <w:color w:val="000000" w:themeColor="text1"/>
              </w:rPr>
              <w:t xml:space="preserve">Alumni </w:t>
            </w:r>
            <w:r w:rsidR="00025D63" w:rsidRPr="00025D63">
              <w:rPr>
                <w:rFonts w:ascii="Arial" w:hAnsi="Arial" w:cs="Arial"/>
                <w:color w:val="000000"/>
                <w:sz w:val="24"/>
                <w:szCs w:val="24"/>
              </w:rPr>
              <w:t>will be engaged through semi-structured interviews, with the majority from underrepresented groups, reflecting diverse identities, backgrounds and experiences</w:t>
            </w:r>
          </w:p>
          <w:p w14:paraId="0CE3606E" w14:textId="646FE86D" w:rsidR="0033662D" w:rsidRPr="00025D63" w:rsidRDefault="0033662D" w:rsidP="00025D63">
            <w:pPr>
              <w:rPr>
                <w:rFonts w:ascii="Arial" w:hAnsi="Arial" w:cs="Arial"/>
                <w:color w:val="000000" w:themeColor="text1"/>
              </w:rPr>
            </w:pPr>
          </w:p>
          <w:p w14:paraId="05865E31" w14:textId="35739DD9" w:rsidR="0033662D" w:rsidRDefault="0033662D" w:rsidP="0033662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X1 </w:t>
            </w:r>
            <w:r w:rsidR="00F44B1C" w:rsidRPr="0033662D">
              <w:rPr>
                <w:rFonts w:ascii="Arial" w:hAnsi="Arial" w:cs="Arial"/>
                <w:b/>
                <w:bCs/>
                <w:color w:val="000000" w:themeColor="text1"/>
              </w:rPr>
              <w:t xml:space="preserve">Colleague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and </w:t>
            </w:r>
            <w:r w:rsidRPr="0033662D">
              <w:rPr>
                <w:rFonts w:ascii="Arial" w:hAnsi="Arial" w:cs="Arial"/>
                <w:b/>
                <w:bCs/>
                <w:color w:val="000000" w:themeColor="text1"/>
              </w:rPr>
              <w:t>Subject Leader in Ethical Practice in Design</w:t>
            </w:r>
            <w:r w:rsidR="00025D63">
              <w:rPr>
                <w:rFonts w:ascii="Arial" w:hAnsi="Arial" w:cs="Arial"/>
                <w:color w:val="000000" w:themeColor="text1"/>
              </w:rPr>
              <w:t xml:space="preserve"> (</w:t>
            </w:r>
            <w:r w:rsidRPr="00025D63">
              <w:rPr>
                <w:rFonts w:ascii="Arial" w:hAnsi="Arial" w:cs="Arial"/>
                <w:color w:val="000000"/>
                <w:sz w:val="24"/>
                <w:szCs w:val="24"/>
              </w:rPr>
              <w:t>BA Architecture</w:t>
            </w:r>
            <w:r w:rsidR="00025D63">
              <w:rPr>
                <w:rFonts w:ascii="Arial" w:hAnsi="Arial" w:cs="Arial"/>
                <w:color w:val="000000"/>
                <w:sz w:val="24"/>
                <w:szCs w:val="24"/>
              </w:rPr>
              <w:t>)</w:t>
            </w:r>
            <w:r w:rsidRPr="00025D63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025D63">
              <w:rPr>
                <w:rFonts w:ascii="Arial" w:hAnsi="Arial" w:cs="Arial"/>
                <w:color w:val="000000"/>
                <w:sz w:val="24"/>
                <w:szCs w:val="24"/>
              </w:rPr>
              <w:t>will be engaged as a critical friend and interviewee</w:t>
            </w:r>
            <w:r w:rsidR="00C755EA" w:rsidRPr="00025D63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0" w:themeColor="text1"/>
              </w:rPr>
              <w:br/>
            </w:r>
          </w:p>
          <w:p w14:paraId="2A90DF45" w14:textId="091D0C8F" w:rsidR="000553BE" w:rsidRPr="00025D63" w:rsidRDefault="0033662D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Student rep</w:t>
            </w:r>
            <w:r w:rsidR="00025D63">
              <w:rPr>
                <w:rFonts w:ascii="Arial" w:hAnsi="Arial" w:cs="Arial"/>
                <w:b/>
                <w:bCs/>
                <w:color w:val="000000" w:themeColor="text1"/>
              </w:rPr>
              <w:t>s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025D63">
              <w:rPr>
                <w:rFonts w:ascii="Arial" w:hAnsi="Arial" w:cs="Arial"/>
                <w:b/>
                <w:bCs/>
                <w:color w:val="000000" w:themeColor="text1"/>
              </w:rPr>
              <w:t>for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stage 1, 2 and </w:t>
            </w:r>
            <w:r w:rsidRPr="00025D6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</w:t>
            </w:r>
            <w:r w:rsidRPr="00025D63">
              <w:rPr>
                <w:rFonts w:ascii="Arial" w:hAnsi="Arial" w:cs="Arial"/>
                <w:color w:val="000000"/>
                <w:sz w:val="24"/>
                <w:szCs w:val="24"/>
              </w:rPr>
              <w:t xml:space="preserve"> will be engaged through structured workshop</w:t>
            </w:r>
            <w:r w:rsidR="00025D63">
              <w:rPr>
                <w:rFonts w:ascii="Arial" w:hAnsi="Arial" w:cs="Arial"/>
                <w:color w:val="000000"/>
                <w:sz w:val="24"/>
                <w:szCs w:val="24"/>
              </w:rPr>
              <w:t>(s)</w:t>
            </w:r>
            <w:r w:rsidR="00C755EA" w:rsidRPr="00025D63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  <w:r w:rsidR="00C755EA">
              <w:rPr>
                <w:rFonts w:ascii="Arial" w:hAnsi="Arial" w:cs="Arial"/>
                <w:color w:val="000000" w:themeColor="text1"/>
              </w:rPr>
              <w:br/>
            </w:r>
            <w:r w:rsidRPr="0033662D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  <w:tr w:rsidR="00544330" w:rsidRPr="00D9122D" w14:paraId="317BE124" w14:textId="77777777" w:rsidTr="003A6653"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7C5E1" w14:textId="3717E076" w:rsidR="00544330" w:rsidRPr="00D9122D" w:rsidRDefault="001447B2" w:rsidP="008E13C2">
            <w:pPr>
              <w:pStyle w:val="ListParagraph"/>
              <w:numPr>
                <w:ilvl w:val="0"/>
                <w:numId w:val="22"/>
              </w:numPr>
              <w:tabs>
                <w:tab w:val="left" w:pos="284"/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Are there any</w:t>
            </w:r>
            <w:r w:rsidR="000553BE"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health &amp; safety concerns, and how will you prepare for them?</w:t>
            </w:r>
            <w:r w:rsidR="005021DC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  <w:p w14:paraId="14451F0B" w14:textId="689FA976" w:rsidR="000553BE" w:rsidRPr="002236C2" w:rsidRDefault="004039F3" w:rsidP="008E13C2">
            <w:pPr>
              <w:pStyle w:val="ListParagraph"/>
              <w:numPr>
                <w:ilvl w:val="0"/>
                <w:numId w:val="22"/>
              </w:numPr>
              <w:tabs>
                <w:tab w:val="left" w:pos="284"/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r>
              <w:fldChar w:fldCharType="begin"/>
            </w:r>
            <w:r>
              <w:instrText>HYPERLINK "https://canvas.arts.ac.uk/sites/explore/SitePage/42587/health-and-safety-hub"</w:instrText>
            </w:r>
            <w:r>
              <w:fldChar w:fldCharType="separate"/>
            </w:r>
            <w:r w:rsidRPr="002236C2">
              <w:rPr>
                <w:rStyle w:val="Hyperlink"/>
                <w:rFonts w:ascii="Arial" w:hAnsi="Arial" w:cs="Arial"/>
                <w:sz w:val="20"/>
                <w:szCs w:val="20"/>
              </w:rPr>
              <w:t>https://canvas.arts.ac.uk/sites/explore/S</w:t>
            </w:r>
            <w:r w:rsidRPr="002236C2">
              <w:rPr>
                <w:rStyle w:val="Hyperlink"/>
                <w:rFonts w:ascii="Arial" w:hAnsi="Arial" w:cs="Arial"/>
                <w:sz w:val="20"/>
                <w:szCs w:val="20"/>
              </w:rPr>
              <w:t>i</w:t>
            </w:r>
            <w:r w:rsidRPr="002236C2">
              <w:rPr>
                <w:rStyle w:val="Hyperlink"/>
                <w:rFonts w:ascii="Arial" w:hAnsi="Arial" w:cs="Arial"/>
                <w:sz w:val="20"/>
                <w:szCs w:val="20"/>
              </w:rPr>
              <w:t>t</w:t>
            </w:r>
            <w:r w:rsidRPr="002236C2">
              <w:rPr>
                <w:rStyle w:val="Hyperlink"/>
                <w:rFonts w:ascii="Arial" w:hAnsi="Arial" w:cs="Arial"/>
                <w:sz w:val="20"/>
                <w:szCs w:val="20"/>
              </w:rPr>
              <w:t>ePage/42587/health-and-safety-hub</w:t>
            </w:r>
            <w:r>
              <w:fldChar w:fldCharType="end"/>
            </w:r>
            <w:r w:rsidRPr="002236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360B8C5" w14:textId="13EFCEC1" w:rsidR="004039F3" w:rsidRPr="002236C2" w:rsidRDefault="004039F3" w:rsidP="008E13C2">
            <w:pPr>
              <w:pStyle w:val="ListParagraph"/>
              <w:numPr>
                <w:ilvl w:val="0"/>
                <w:numId w:val="22"/>
              </w:numPr>
              <w:tabs>
                <w:tab w:val="left" w:pos="284"/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hyperlink r:id="rId24" w:history="1"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https://ca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n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vas.arts.ac.uk/sites/explore/SitePage/45761/health-and-safety-policies-and-standards</w:t>
              </w:r>
            </w:hyperlink>
            <w:r w:rsidRPr="002236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7D7620B" w14:textId="77777777" w:rsidR="00025D63" w:rsidRDefault="00025D63" w:rsidP="00CC765D">
            <w:pPr>
              <w:pStyle w:val="NormalWeb"/>
              <w:spacing w:line="300" w:lineRule="atLeast"/>
              <w:rPr>
                <w:rStyle w:val="Strong"/>
                <w:rFonts w:ascii="Segoe UI" w:hAnsi="Segoe UI" w:cs="Segoe UI"/>
                <w:color w:val="000000"/>
                <w:sz w:val="21"/>
                <w:szCs w:val="21"/>
              </w:rPr>
            </w:pPr>
          </w:p>
          <w:p w14:paraId="618F1F1F" w14:textId="423B4BCA" w:rsidR="00CC765D" w:rsidRDefault="008E13C2" w:rsidP="00CC765D">
            <w:pPr>
              <w:pStyle w:val="NormalWeb"/>
              <w:spacing w:line="300" w:lineRule="atLeast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color w:val="000000"/>
                <w:sz w:val="21"/>
                <w:szCs w:val="21"/>
              </w:rPr>
              <w:t>Concerns</w:t>
            </w:r>
          </w:p>
          <w:p w14:paraId="4AA9D069" w14:textId="35C421ED" w:rsidR="00CC765D" w:rsidRPr="0033662D" w:rsidRDefault="00CC765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>Emotional di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stress and vulnerability</w:t>
            </w: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when discussing experiences of belonging, exclusion, safety.</w:t>
            </w:r>
          </w:p>
          <w:p w14:paraId="6FAD386A" w14:textId="1BE1D832" w:rsidR="00CC765D" w:rsidRPr="0033662D" w:rsidRDefault="0033662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Accidental </w:t>
            </w:r>
            <w:r w:rsidR="00CC765D"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>disclosure of sensitive information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14:paraId="499B6DD9" w14:textId="688A1F19" w:rsidR="0033662D" w:rsidRPr="0033662D" w:rsidRDefault="0033662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Ensuring the creation of an </w:t>
            </w:r>
            <w:r w:rsidRPr="0033662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﻿</w:t>
            </w: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>appropriate</w:t>
            </w: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>environment p</w:t>
            </w:r>
            <w:r w:rsidR="00CC765D"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rivacy during online </w:t>
            </w:r>
            <w:r w:rsid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interviews</w:t>
            </w:r>
            <w:r w:rsidR="00CC765D"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14:paraId="3ACD515E" w14:textId="56F48F8D" w:rsidR="0033662D" w:rsidRDefault="00025D63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Perceived pressure to participate dur to p</w:t>
            </w:r>
            <w:r w:rsidR="0033662D"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>ower dynamics</w:t>
            </w:r>
            <w:r w:rsidR="0033662D"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inherent in my 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role</w:t>
            </w:r>
            <w:r w:rsidR="0033662D"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as a 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past </w:t>
            </w:r>
            <w:r w:rsidR="0033662D"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tutor to some of the 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a</w:t>
            </w:r>
            <w:r w:rsidR="0033662D"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>lumni.</w:t>
            </w:r>
            <w:r w:rsidR="0033662D"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037BD0A0" w14:textId="59282410" w:rsidR="008E13C2" w:rsidRPr="008E13C2" w:rsidRDefault="008E13C2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A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ccessibility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needs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connected to online interview</w:t>
            </w:r>
            <w:r w:rsid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 and </w:t>
            </w:r>
            <w:r w:rsidR="00025D63"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spatial/body-mapping activities</w:t>
            </w:r>
            <w:r w:rsid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14:paraId="14802CD7" w14:textId="77777777" w:rsidR="00CC765D" w:rsidRDefault="00CC765D" w:rsidP="00CC765D">
            <w:pPr>
              <w:pStyle w:val="NormalWeb"/>
              <w:spacing w:line="300" w:lineRule="atLeast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color w:val="000000"/>
                <w:sz w:val="21"/>
                <w:szCs w:val="21"/>
              </w:rPr>
              <w:t>Mitigation</w:t>
            </w:r>
          </w:p>
          <w:p w14:paraId="2504085C" w14:textId="54775775" w:rsidR="00025D63" w:rsidRDefault="00CC765D" w:rsidP="00025D63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Provide 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research introduction 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in advance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outlining 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scope of project</w:t>
            </w:r>
            <w:r w:rsid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</w:t>
            </w:r>
            <w:r w:rsid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alongside consent forms</w:t>
            </w:r>
            <w:r w:rsid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. R</w:t>
            </w: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emind participants that participation is voluntary and they can </w:t>
            </w:r>
            <w:r w:rsidR="00C755EA"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pass </w:t>
            </w: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questions, take a break or withdraw at any time.</w:t>
            </w:r>
            <w:r w:rsid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If required</w:t>
            </w:r>
            <w:r w:rsidR="00025D63"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s</w:t>
            </w:r>
            <w:r w:rsidR="00025D63"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ignpost to appropriate UAL support</w:t>
            </w:r>
            <w:r w:rsid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. </w:t>
            </w:r>
          </w:p>
          <w:p w14:paraId="12FC2088" w14:textId="3544F6F7" w:rsidR="00C755EA" w:rsidRDefault="00C755EA" w:rsidP="00025D63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Use </w:t>
            </w: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types of questions</w:t>
            </w: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that focus on experiences and protect anonymity. </w:t>
            </w: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Avoid probing sensitive details</w:t>
            </w:r>
            <w:r w:rsidR="00025D63"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. </w:t>
            </w:r>
            <w:r w:rsidR="00025D63"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Alertness to non-verbal signs that individuals who previously consented to participate may no longer wish to. </w:t>
            </w:r>
          </w:p>
          <w:p w14:paraId="48197A49" w14:textId="11E14A9A" w:rsidR="00CC765D" w:rsidRDefault="00CC765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Conduct interviews from a private</w:t>
            </w:r>
            <w:r w:rsid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, comfortable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setting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ensuring nobody else is in the space. </w:t>
            </w:r>
          </w:p>
          <w:p w14:paraId="26CD869E" w14:textId="77777777" w:rsidR="00025D63" w:rsidRPr="00025D63" w:rsidRDefault="00025D63" w:rsidP="00025D63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Clarify that participation is voluntary and has no impact on students’ studies.</w:t>
            </w:r>
          </w:p>
          <w:p w14:paraId="564F0B93" w14:textId="39F9798B" w:rsidR="00352130" w:rsidRPr="00025D63" w:rsidRDefault="00CC765D" w:rsidP="00025D63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Offer different ways of participating </w:t>
            </w:r>
            <w:r w:rsidR="00C755EA"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based on</w:t>
            </w: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agreed accessibility </w:t>
            </w:r>
            <w:r w:rsidR="00C755EA"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requirements</w:t>
            </w: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</w:tr>
      <w:tr w:rsidR="00544330" w:rsidRPr="00D9122D" w14:paraId="20EDA32C" w14:textId="77777777" w:rsidTr="003A6653"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5E162" w14:textId="28D6903B" w:rsidR="005021DC" w:rsidRDefault="000553BE" w:rsidP="00BB3799">
            <w:pPr>
              <w:pStyle w:val="ListParagraph"/>
              <w:numPr>
                <w:ilvl w:val="0"/>
                <w:numId w:val="7"/>
              </w:num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How will you 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>manage and protect</w:t>
            </w: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039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any 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physical and / or digital </w:t>
            </w: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>data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039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you collect, including the 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>data</w:t>
            </w: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of 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>people</w:t>
            </w: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involved?</w:t>
            </w:r>
            <w:r w:rsidR="005021DC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  <w:p w14:paraId="4A767F13" w14:textId="17992144" w:rsidR="002236C2" w:rsidRPr="002236C2" w:rsidRDefault="002236C2" w:rsidP="005021DC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hyperlink r:id="rId25" w:anchor="consent" w:history="1"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https://www.bera.ac.uk/publication/ethical-guide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l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ines-for-educational-research-fifth-edition-2024-online#cons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e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nt</w:t>
              </w:r>
            </w:hyperlink>
          </w:p>
          <w:p w14:paraId="4A93C835" w14:textId="24D09538" w:rsidR="000553BE" w:rsidRPr="00F45E9D" w:rsidRDefault="002236C2" w:rsidP="000553BE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hyperlink r:id="rId26" w:anchor="privacy-data-storage" w:history="1"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https://www.b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e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ra.ac.uk/publication/ethical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-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guidelines-for-educational-research-fifth-edition-2024-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o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nline#privacy-data-sto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r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a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ge</w:t>
              </w:r>
            </w:hyperlink>
            <w:r w:rsidR="004039F3" w:rsidRPr="002236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C074515" w14:textId="5F8F383B" w:rsidR="008E13C2" w:rsidRPr="00025D63" w:rsidRDefault="008E13C2" w:rsidP="00025D63">
            <w:pPr>
              <w:spacing w:line="300" w:lineRule="atLeast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r>
              <w:rPr>
                <w:rFonts w:ascii="-apple-system-font" w:hAnsi="-apple-system-font"/>
                <w:b/>
                <w:bCs/>
                <w:sz w:val="18"/>
                <w:szCs w:val="18"/>
              </w:rPr>
              <w:br/>
            </w:r>
            <w:r w:rsidR="00025D63"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Where consent is given, data will include audio recordings and transcripts, participants’ drawings and written reflections, photographic documentation and researcher field notes.</w:t>
            </w:r>
          </w:p>
          <w:p w14:paraId="4EEAEF0E" w14:textId="25E1BDC2" w:rsidR="00025D63" w:rsidRDefault="00C755EA" w:rsidP="00025D63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-apple-system-font" w:hAnsi="-apple-system-font"/>
                <w:b/>
                <w:bCs/>
                <w:sz w:val="18"/>
                <w:szCs w:val="18"/>
              </w:rPr>
            </w:pP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t>Consent:</w:t>
            </w:r>
            <w:r w:rsidRPr="00C755EA">
              <w:rPr>
                <w:rFonts w:ascii="Merriweather" w:hAnsi="Merriweather"/>
                <w:color w:val="212226"/>
                <w:sz w:val="27"/>
                <w:szCs w:val="27"/>
                <w:shd w:val="clear" w:color="auto" w:fill="FFFFFF"/>
              </w:rPr>
              <w:t xml:space="preserve"> </w:t>
            </w:r>
            <w:r w:rsidR="00025D63"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Participants will receive a project introduction and consent form before engagement, outlining voluntary participation, the right to withdraw, and consent for recordings, photography, quotations, research outputs and dissemination beyond the course</w:t>
            </w:r>
            <w:r w:rsid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</w:p>
          <w:p w14:paraId="20B3A311" w14:textId="27AA46A6" w:rsidR="00025D63" w:rsidRDefault="008E13C2" w:rsidP="00025D63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-apple-system-font" w:hAnsi="-apple-system-font"/>
                <w:b/>
                <w:bCs/>
                <w:sz w:val="18"/>
                <w:szCs w:val="18"/>
              </w:rPr>
            </w:pP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t>A</w:t>
            </w:r>
            <w:r w:rsidR="00C755EA" w:rsidRPr="00025D63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t>nonymity:</w:t>
            </w:r>
            <w:r w:rsidR="00C755EA" w:rsidRPr="00025D63">
              <w:rPr>
                <w:rFonts w:ascii="Merriweather" w:hAnsi="Merriweather"/>
                <w:b/>
                <w:bCs/>
                <w:color w:val="212226"/>
                <w:sz w:val="27"/>
                <w:szCs w:val="27"/>
                <w:shd w:val="clear" w:color="auto" w:fill="FFFFFF"/>
              </w:rPr>
              <w:t xml:space="preserve"> </w:t>
            </w:r>
            <w:r w:rsidR="00025D63"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Personal identifiers will be removed, with participants able to remain anonymous or use a pseudonym. Data on protected characteristics and intersecting identities will be retained where relevant to understanding diversity of participation.</w:t>
            </w:r>
            <w:r w:rsid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</w:p>
          <w:p w14:paraId="66FDED5E" w14:textId="78714006" w:rsidR="008E13C2" w:rsidRPr="00025D63" w:rsidRDefault="00C755EA" w:rsidP="00025D63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-apple-system-font" w:hAnsi="-apple-system-font"/>
                <w:b/>
                <w:bCs/>
                <w:sz w:val="18"/>
                <w:szCs w:val="18"/>
              </w:rPr>
            </w:pP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t>Storag</w:t>
            </w:r>
            <w:r w:rsidR="008E13C2" w:rsidRPr="00025D63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t>e</w:t>
            </w: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t>:</w:t>
            </w:r>
            <w:r>
              <w:t xml:space="preserve"> </w:t>
            </w:r>
            <w:r w:rsidR="00025D63"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ecorded data</w:t>
            </w:r>
            <w:r w:rsidR="00025D63"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will be </w:t>
            </w: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encrypted </w:t>
            </w: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on </w:t>
            </w: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institutional storage</w:t>
            </w:r>
            <w:r w:rsidR="00025D63"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</w:t>
            </w: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with </w:t>
            </w: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restrict access t</w:t>
            </w:r>
            <w:r w:rsidR="00025D63"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 </w:t>
            </w: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the </w:t>
            </w: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researcher. </w:t>
            </w:r>
            <w:r w:rsidR="00025D63"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t>Data will be retained for a maximum of one year after the unit, then securely deleted or shredded.</w:t>
            </w:r>
          </w:p>
          <w:p w14:paraId="23FC4B9E" w14:textId="5DE4FA3D" w:rsidR="00D9214D" w:rsidRPr="00D9122D" w:rsidRDefault="00D9214D" w:rsidP="000553BE">
            <w:pPr>
              <w:tabs>
                <w:tab w:val="left" w:pos="284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544330" w:rsidRPr="00D9122D" w14:paraId="06BC8D4B" w14:textId="77777777" w:rsidTr="003A6653">
        <w:trPr>
          <w:trHeight w:val="1500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C75BE" w14:textId="78844E57" w:rsidR="005021DC" w:rsidRPr="002236C2" w:rsidRDefault="000553BE" w:rsidP="003A665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3A6653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How will you </w:t>
            </w:r>
            <w:r w:rsidR="0ACFA5F7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take</w:t>
            </w:r>
            <w:r w:rsidR="000A7CC8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ethics in</w:t>
            </w:r>
            <w:r w:rsidR="0ACFA5F7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to account in</w:t>
            </w:r>
            <w:r w:rsidR="000A7CC8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your project </w:t>
            </w:r>
            <w:r w:rsidR="0ACFA5F7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for</w:t>
            </w:r>
            <w:r w:rsidR="000A7CC8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participants and / or </w:t>
            </w:r>
            <w:r w:rsidR="0ACFA5F7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your</w:t>
            </w:r>
            <w:r w:rsidR="000A7CC8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self</w:t>
            </w:r>
            <w:r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  <w:r>
              <w:br/>
            </w:r>
          </w:p>
          <w:p w14:paraId="5799A05B" w14:textId="4095CA4F" w:rsidR="00544330" w:rsidRPr="002236C2" w:rsidRDefault="005021DC" w:rsidP="005021DC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hyperlink r:id="rId27" w:anchor="responsibilities-participants" w:history="1"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https://www.bera.ac.uk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/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publication/ethical-guidelines-for-educational-research-fifth-edition-2024-online#respon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s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ibil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i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ties-participants</w:t>
              </w:r>
            </w:hyperlink>
            <w:r w:rsidR="004039F3" w:rsidRPr="002236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00B541B0" w14:textId="013AD266" w:rsidR="005021DC" w:rsidRPr="002236C2" w:rsidRDefault="005021DC" w:rsidP="005021DC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hyperlink r:id="rId28" w:anchor="responsibilities-sponsors" w:history="1"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https://www.bera.ac.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u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k/publication/ethical-guidelines-for-educational-research-fifth-edition-2024-online#responsibilities-sponsors</w:t>
              </w:r>
            </w:hyperlink>
            <w:r w:rsidRPr="002236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31222DC" w14:textId="07C43BD1" w:rsidR="004039F3" w:rsidRPr="002236C2" w:rsidRDefault="004039F3" w:rsidP="005021DC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hyperlink r:id="rId29" w:anchor="responsibilities-wellbeing" w:history="1"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https://www.bera.ac.uk/p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u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blication/ethical-guidelines-for-educational-research-fifth-edition-2024-online#responsibilities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-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wellbeing</w:t>
              </w:r>
            </w:hyperlink>
            <w:r w:rsidRPr="002236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6A9EAF4" w14:textId="019B69ED" w:rsidR="004039F3" w:rsidRPr="00025D63" w:rsidRDefault="002236C2" w:rsidP="000553BE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2236C2">
              <w:rPr>
                <w:rFonts w:ascii="Arial" w:hAnsi="Arial" w:cs="Arial"/>
                <w:bCs/>
                <w:sz w:val="20"/>
                <w:szCs w:val="20"/>
              </w:rPr>
              <w:t xml:space="preserve">See </w:t>
            </w:r>
            <w:r w:rsidRPr="00647915">
              <w:rPr>
                <w:rFonts w:ascii="Arial" w:hAnsi="Arial" w:cs="Arial"/>
                <w:bCs/>
                <w:sz w:val="20"/>
                <w:szCs w:val="20"/>
              </w:rPr>
              <w:t>Emotionally Demanding Research</w:t>
            </w:r>
            <w:r w:rsidRPr="002236C2">
              <w:rPr>
                <w:rFonts w:ascii="Arial" w:hAnsi="Arial" w:cs="Arial"/>
                <w:bCs/>
                <w:sz w:val="20"/>
                <w:szCs w:val="20"/>
              </w:rPr>
              <w:t xml:space="preserve"> PDF on Moodle</w:t>
            </w:r>
            <w:r w:rsidR="00647915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="001447B2">
              <w:rPr>
                <w:rFonts w:ascii="Arial" w:hAnsi="Arial" w:cs="Arial"/>
                <w:bCs/>
                <w:sz w:val="20"/>
                <w:szCs w:val="20"/>
              </w:rPr>
              <w:t>when</w:t>
            </w:r>
            <w:r w:rsidR="00647915">
              <w:rPr>
                <w:rFonts w:ascii="Arial" w:hAnsi="Arial" w:cs="Arial"/>
                <w:bCs/>
                <w:sz w:val="20"/>
                <w:szCs w:val="20"/>
              </w:rPr>
              <w:t xml:space="preserve"> Moodle is live).</w:t>
            </w:r>
          </w:p>
          <w:p w14:paraId="7A2F4058" w14:textId="77777777" w:rsidR="004039F3" w:rsidRPr="00D9122D" w:rsidRDefault="004039F3" w:rsidP="000553BE">
            <w:pPr>
              <w:rPr>
                <w:rFonts w:ascii="Arial" w:hAnsi="Arial" w:cs="Arial"/>
                <w:bCs/>
              </w:rPr>
            </w:pPr>
          </w:p>
          <w:p w14:paraId="7D3809A8" w14:textId="293DEC19" w:rsidR="008E13C2" w:rsidRDefault="008E13C2" w:rsidP="000553BE">
            <w:pPr>
              <w:rPr>
                <w:rFonts w:ascii="Merriweather" w:hAnsi="Merriweather"/>
                <w:color w:val="212226"/>
                <w:sz w:val="27"/>
                <w:szCs w:val="27"/>
                <w:shd w:val="clear" w:color="auto" w:fill="FFFFFF"/>
              </w:rPr>
            </w:pPr>
            <w:r w:rsidRPr="008E13C2">
              <w:rPr>
                <w:rFonts w:ascii="Arial" w:hAnsi="Arial" w:cs="Arial"/>
                <w:b/>
              </w:rPr>
              <w:t>Participants</w:t>
            </w:r>
            <w:r w:rsidR="00C755EA">
              <w:rPr>
                <w:rFonts w:ascii="Arial" w:hAnsi="Arial" w:cs="Arial"/>
                <w:bCs/>
              </w:rPr>
              <w:br/>
            </w:r>
          </w:p>
          <w:p w14:paraId="42EE1EE6" w14:textId="77777777" w:rsidR="008E13C2" w:rsidRPr="008E13C2" w:rsidRDefault="008E13C2" w:rsidP="008E13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>Introduce project scope to all participants ahead of each engagement session</w:t>
            </w:r>
          </w:p>
          <w:p w14:paraId="321E9FBF" w14:textId="77777777" w:rsidR="008E13C2" w:rsidRPr="008E13C2" w:rsidRDefault="008E13C2" w:rsidP="008E13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 xml:space="preserve">Acknowledge 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my </w:t>
            </w:r>
            <w:r w:rsidRPr="008E13C2">
              <w:rPr>
                <w:rFonts w:ascii="Arial" w:hAnsi="Arial" w:cs="Arial"/>
                <w:color w:val="000000" w:themeColor="text1"/>
              </w:rPr>
              <w:t>dual role as tutor-researcher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and </w:t>
            </w:r>
            <w:r w:rsidRPr="008E13C2">
              <w:rPr>
                <w:rFonts w:ascii="Arial" w:hAnsi="Arial" w:cs="Arial"/>
                <w:color w:val="000000" w:themeColor="text1"/>
              </w:rPr>
              <w:t>remind that participation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is voluntary and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does not affect teaching, 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highlight right to withdraw </w:t>
            </w:r>
            <w:proofErr w:type="gramStart"/>
            <w:r w:rsidRPr="008E13C2">
              <w:rPr>
                <w:rFonts w:ascii="Arial" w:hAnsi="Arial" w:cs="Arial"/>
                <w:color w:val="000000" w:themeColor="text1"/>
              </w:rPr>
              <w:t>and</w:t>
            </w:r>
            <w:proofErr w:type="gramEnd"/>
            <w:r w:rsidRPr="008E13C2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E13C2">
              <w:rPr>
                <w:rFonts w:ascii="Arial" w:hAnsi="Arial" w:cs="Arial"/>
                <w:color w:val="000000" w:themeColor="text1"/>
              </w:rPr>
              <w:t>anonym</w:t>
            </w:r>
            <w:r w:rsidRPr="008E13C2">
              <w:rPr>
                <w:rFonts w:ascii="Arial" w:hAnsi="Arial" w:cs="Arial"/>
                <w:color w:val="000000" w:themeColor="text1"/>
              </w:rPr>
              <w:t>ity.</w:t>
            </w:r>
          </w:p>
          <w:p w14:paraId="1CAAF452" w14:textId="2ADF8B85" w:rsidR="008E13C2" w:rsidRPr="008E13C2" w:rsidRDefault="008E13C2" w:rsidP="008E13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>Approach sensitive topics with care and u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se a participant-led approach; avoid probing sensitive details; respect participants’ boundaries and choice to pause or </w:t>
            </w:r>
            <w:proofErr w:type="gramStart"/>
            <w:r w:rsidRPr="008E13C2">
              <w:rPr>
                <w:rFonts w:ascii="Arial" w:hAnsi="Arial" w:cs="Arial"/>
                <w:color w:val="000000" w:themeColor="text1"/>
              </w:rPr>
              <w:t>withdraw;</w:t>
            </w:r>
            <w:proofErr w:type="gramEnd"/>
            <w:r w:rsidRPr="008E13C2">
              <w:rPr>
                <w:rFonts w:ascii="Arial" w:hAnsi="Arial" w:cs="Arial"/>
                <w:color w:val="000000" w:themeColor="text1"/>
              </w:rPr>
              <w:t> </w:t>
            </w:r>
          </w:p>
          <w:p w14:paraId="7C842A24" w14:textId="77777777" w:rsidR="00025D63" w:rsidRDefault="008E13C2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>Ensure activities are accessible (language, timing</w:t>
            </w:r>
            <w:r w:rsidRPr="008E13C2">
              <w:rPr>
                <w:rFonts w:ascii="Arial" w:hAnsi="Arial" w:cs="Arial"/>
                <w:color w:val="000000" w:themeColor="text1"/>
              </w:rPr>
              <w:t>, voice dictation</w:t>
            </w:r>
            <w:r w:rsidR="00025D63">
              <w:rPr>
                <w:rFonts w:ascii="Arial" w:hAnsi="Arial" w:cs="Arial"/>
                <w:color w:val="000000" w:themeColor="text1"/>
              </w:rPr>
              <w:t xml:space="preserve"> etc</w:t>
            </w:r>
            <w:r w:rsidRPr="008E13C2">
              <w:rPr>
                <w:rFonts w:ascii="Arial" w:hAnsi="Arial" w:cs="Arial"/>
                <w:color w:val="000000" w:themeColor="text1"/>
              </w:rPr>
              <w:t>) and offer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E13C2">
              <w:rPr>
                <w:rFonts w:ascii="Arial" w:hAnsi="Arial" w:cs="Arial"/>
                <w:color w:val="000000" w:themeColor="text1"/>
              </w:rPr>
              <w:t>alternative modes of engagement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where required</w:t>
            </w:r>
            <w:r w:rsidRPr="008E13C2">
              <w:rPr>
                <w:rFonts w:ascii="Arial" w:hAnsi="Arial" w:cs="Arial"/>
                <w:color w:val="000000" w:themeColor="text1"/>
              </w:rPr>
              <w:t>.</w:t>
            </w:r>
          </w:p>
          <w:p w14:paraId="2EDF4A66" w14:textId="057C11D4" w:rsidR="00025D63" w:rsidRPr="00025D63" w:rsidRDefault="00025D63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Recognise</w:t>
            </w:r>
            <w:r w:rsidRPr="00025D63">
              <w:rPr>
                <w:rFonts w:ascii="Arial" w:hAnsi="Arial" w:cs="Arial"/>
                <w:color w:val="000000" w:themeColor="text1"/>
              </w:rPr>
              <w:t xml:space="preserve"> structural inequalities and avoid reinforcing marginalisation through the research process.</w:t>
            </w:r>
          </w:p>
          <w:p w14:paraId="5B83A2AC" w14:textId="73835378" w:rsidR="00025D63" w:rsidRPr="00025D63" w:rsidRDefault="00025D63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Respect </w:t>
            </w:r>
            <w:r w:rsidRPr="00025D63">
              <w:rPr>
                <w:rFonts w:ascii="Arial" w:hAnsi="Arial" w:cs="Arial"/>
                <w:color w:val="000000" w:themeColor="text1"/>
              </w:rPr>
              <w:t>participants’ time and wellbeing.</w:t>
            </w:r>
          </w:p>
          <w:p w14:paraId="69BAE29B" w14:textId="6AC97533" w:rsidR="00025D63" w:rsidRPr="00025D63" w:rsidRDefault="00025D63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Offer participants the opportunity to receive the research findings.</w:t>
            </w:r>
          </w:p>
          <w:p w14:paraId="09C51511" w14:textId="77777777" w:rsidR="00025D63" w:rsidRPr="008E13C2" w:rsidRDefault="00025D63" w:rsidP="00025D63">
            <w:pPr>
              <w:pStyle w:val="ListParagraph"/>
              <w:rPr>
                <w:rFonts w:ascii="Arial" w:hAnsi="Arial" w:cs="Arial"/>
                <w:color w:val="000000" w:themeColor="text1"/>
              </w:rPr>
            </w:pPr>
          </w:p>
          <w:p w14:paraId="62C8BF85" w14:textId="16764C82" w:rsidR="008E13C2" w:rsidRPr="008E13C2" w:rsidRDefault="008E13C2" w:rsidP="008E13C2">
            <w:p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Merriweather" w:hAnsi="Merriweather"/>
                <w:color w:val="212226"/>
                <w:sz w:val="27"/>
                <w:szCs w:val="27"/>
                <w:shd w:val="clear" w:color="auto" w:fill="FFFFFF"/>
              </w:rPr>
              <w:br/>
            </w:r>
            <w:r w:rsidRPr="00025D63">
              <w:rPr>
                <w:rFonts w:ascii="Arial" w:hAnsi="Arial" w:cs="Arial"/>
                <w:b/>
              </w:rPr>
              <w:t>Me</w:t>
            </w:r>
            <w:r w:rsidR="00025D63">
              <w:rPr>
                <w:rFonts w:ascii="Arial" w:hAnsi="Arial" w:cs="Arial"/>
                <w:b/>
              </w:rPr>
              <w:t xml:space="preserve"> as</w:t>
            </w:r>
            <w:r w:rsidRPr="00025D63">
              <w:rPr>
                <w:rFonts w:ascii="Arial" w:hAnsi="Arial" w:cs="Arial"/>
                <w:b/>
              </w:rPr>
              <w:t xml:space="preserve"> researcher</w:t>
            </w:r>
            <w:r w:rsidRPr="008E13C2">
              <w:rPr>
                <w:rFonts w:ascii="Merriweather" w:hAnsi="Merriweather"/>
                <w:b/>
                <w:bCs/>
                <w:color w:val="212226"/>
                <w:sz w:val="27"/>
                <w:szCs w:val="27"/>
                <w:shd w:val="clear" w:color="auto" w:fill="FFFFFF"/>
              </w:rPr>
              <w:t xml:space="preserve"> </w:t>
            </w:r>
          </w:p>
          <w:p w14:paraId="0968FF18" w14:textId="0472C060" w:rsidR="00025D63" w:rsidRPr="00025D63" w:rsidRDefault="00025D63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Balance the intellectual and emotional demands of the project with being a new mother to a two-month-old baby.</w:t>
            </w:r>
          </w:p>
          <w:p w14:paraId="1C0EFF15" w14:textId="414AD1EE" w:rsidR="00025D63" w:rsidRPr="00025D63" w:rsidRDefault="00025D63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Manage my capacity through an appropriate working pace and regular breaks.</w:t>
            </w:r>
          </w:p>
          <w:p w14:paraId="065C876C" w14:textId="6E6473FF" w:rsidR="00025D63" w:rsidRPr="00025D63" w:rsidRDefault="00025D63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Debrief after interviews and workshops and seek peer support where needed.</w:t>
            </w:r>
          </w:p>
          <w:p w14:paraId="6D62F4C8" w14:textId="77777777" w:rsidR="000553BE" w:rsidRDefault="000553BE" w:rsidP="000553BE">
            <w:pPr>
              <w:rPr>
                <w:rFonts w:ascii="Arial" w:hAnsi="Arial" w:cs="Arial"/>
                <w:b/>
              </w:rPr>
            </w:pPr>
          </w:p>
          <w:p w14:paraId="57C2D1D8" w14:textId="77777777" w:rsidR="0036131F" w:rsidRDefault="0036131F" w:rsidP="000553BE">
            <w:pPr>
              <w:rPr>
                <w:rFonts w:ascii="Arial" w:hAnsi="Arial" w:cs="Arial"/>
                <w:b/>
              </w:rPr>
            </w:pPr>
          </w:p>
          <w:p w14:paraId="2BE18BCA" w14:textId="77777777" w:rsidR="0036131F" w:rsidRPr="00D9122D" w:rsidRDefault="0036131F" w:rsidP="000553BE">
            <w:pPr>
              <w:rPr>
                <w:rFonts w:ascii="Arial" w:hAnsi="Arial" w:cs="Arial"/>
                <w:b/>
              </w:rPr>
            </w:pPr>
          </w:p>
        </w:tc>
      </w:tr>
    </w:tbl>
    <w:p w14:paraId="6F98D15A" w14:textId="59FA1015" w:rsidR="003A6653" w:rsidRDefault="003A6653" w:rsidP="003A6653">
      <w:pPr>
        <w:rPr>
          <w:rFonts w:ascii="Arial" w:hAnsi="Arial" w:cs="Arial"/>
        </w:rPr>
      </w:pPr>
    </w:p>
    <w:p w14:paraId="7F1D85C5" w14:textId="7005EC42" w:rsidR="00B8361C" w:rsidRPr="00544330" w:rsidRDefault="6085FA22">
      <w:pPr>
        <w:rPr>
          <w:rFonts w:ascii="Arial" w:hAnsi="Arial" w:cs="Arial"/>
        </w:rPr>
      </w:pPr>
      <w:r w:rsidRPr="003A6653">
        <w:rPr>
          <w:rFonts w:ascii="Arial" w:hAnsi="Arial" w:cs="Arial"/>
        </w:rPr>
        <w:t>*</w:t>
      </w:r>
      <w:r w:rsidR="7C5576C3" w:rsidRPr="003A6653">
        <w:rPr>
          <w:rFonts w:ascii="Arial" w:hAnsi="Arial" w:cs="Arial"/>
        </w:rPr>
        <w:t xml:space="preserve"> The form itself is around 300 words, so with your additions the total length will come to a maximum of about 1,050 words.</w:t>
      </w:r>
    </w:p>
    <w:sectPr w:rsidR="00B8361C" w:rsidRPr="00544330" w:rsidSect="003F2168">
      <w:headerReference w:type="default" r:id="rId30"/>
      <w:footerReference w:type="even" r:id="rId31"/>
      <w:footerReference w:type="default" r:id="rId32"/>
      <w:headerReference w:type="first" r:id="rId33"/>
      <w:pgSz w:w="11900" w:h="16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18504" w14:textId="77777777" w:rsidR="00594199" w:rsidRDefault="00594199" w:rsidP="00544330">
      <w:r>
        <w:separator/>
      </w:r>
    </w:p>
  </w:endnote>
  <w:endnote w:type="continuationSeparator" w:id="0">
    <w:p w14:paraId="043B08DF" w14:textId="77777777" w:rsidR="00594199" w:rsidRDefault="00594199" w:rsidP="00544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-apple-system-font">
    <w:altName w:val="Cambria"/>
    <w:panose1 w:val="020B0604020202020204"/>
    <w:charset w:val="00"/>
    <w:family w:val="roman"/>
    <w:pitch w:val="default"/>
  </w:font>
  <w:font w:name="Merriweather">
    <w:panose1 w:val="00000500000000000000"/>
    <w:charset w:val="4D"/>
    <w:family w:val="auto"/>
    <w:pitch w:val="variable"/>
    <w:sig w:usb0="20000207" w:usb1="00000002" w:usb2="00000000" w:usb3="00000000" w:csb0="00000197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B3E92" w14:textId="77777777" w:rsidR="003F2168" w:rsidRDefault="003F2168" w:rsidP="00F14BA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7C49A4" w14:textId="77777777" w:rsidR="003F2168" w:rsidRDefault="003F2168" w:rsidP="003F21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6FFD1" w14:textId="230C372B" w:rsidR="003F2168" w:rsidRPr="003F2168" w:rsidRDefault="003F2168" w:rsidP="00F14BA2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  <w:szCs w:val="16"/>
      </w:rPr>
    </w:pPr>
    <w:r w:rsidRPr="003F2168">
      <w:rPr>
        <w:rStyle w:val="PageNumber"/>
        <w:rFonts w:ascii="Arial" w:hAnsi="Arial" w:cs="Arial"/>
        <w:sz w:val="16"/>
        <w:szCs w:val="16"/>
      </w:rPr>
      <w:fldChar w:fldCharType="begin"/>
    </w:r>
    <w:r w:rsidRPr="003F2168">
      <w:rPr>
        <w:rStyle w:val="PageNumber"/>
        <w:rFonts w:ascii="Arial" w:hAnsi="Arial" w:cs="Arial"/>
        <w:sz w:val="16"/>
        <w:szCs w:val="16"/>
      </w:rPr>
      <w:instrText xml:space="preserve">PAGE  </w:instrText>
    </w:r>
    <w:r w:rsidRPr="003F2168">
      <w:rPr>
        <w:rStyle w:val="PageNumber"/>
        <w:rFonts w:ascii="Arial" w:hAnsi="Arial" w:cs="Arial"/>
        <w:sz w:val="16"/>
        <w:szCs w:val="16"/>
      </w:rPr>
      <w:fldChar w:fldCharType="separate"/>
    </w:r>
    <w:r w:rsidR="00C83062">
      <w:rPr>
        <w:rStyle w:val="PageNumber"/>
        <w:rFonts w:ascii="Arial" w:hAnsi="Arial" w:cs="Arial"/>
        <w:noProof/>
        <w:sz w:val="16"/>
        <w:szCs w:val="16"/>
      </w:rPr>
      <w:t>4</w:t>
    </w:r>
    <w:r w:rsidRPr="003F2168">
      <w:rPr>
        <w:rStyle w:val="PageNumber"/>
        <w:rFonts w:ascii="Arial" w:hAnsi="Arial" w:cs="Arial"/>
        <w:sz w:val="16"/>
        <w:szCs w:val="16"/>
      </w:rPr>
      <w:fldChar w:fldCharType="end"/>
    </w:r>
  </w:p>
  <w:p w14:paraId="13A0CF98" w14:textId="77777777" w:rsidR="003F2168" w:rsidRDefault="003F2168" w:rsidP="003F216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06D0C" w14:textId="77777777" w:rsidR="00594199" w:rsidRDefault="00594199" w:rsidP="00544330">
      <w:r>
        <w:separator/>
      </w:r>
    </w:p>
  </w:footnote>
  <w:footnote w:type="continuationSeparator" w:id="0">
    <w:p w14:paraId="205DB45C" w14:textId="77777777" w:rsidR="00594199" w:rsidRDefault="00594199" w:rsidP="005443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462C3" w14:textId="77777777" w:rsidR="00544330" w:rsidRDefault="00544330" w:rsidP="00544330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3F453" w14:textId="0CAAD706" w:rsidR="00D9122D" w:rsidRDefault="00D9122D" w:rsidP="00D9122D">
    <w:pPr>
      <w:rPr>
        <w:rFonts w:ascii="Arial" w:hAnsi="Arial" w:cs="Arial"/>
        <w:b/>
        <w:bCs/>
      </w:rPr>
    </w:pPr>
    <w:r w:rsidRPr="78BEA7CE">
      <w:rPr>
        <w:rFonts w:ascii="Arial" w:hAnsi="Arial" w:cs="Arial"/>
        <w:b/>
        <w:bCs/>
      </w:rPr>
      <w:t>ARP 202</w:t>
    </w:r>
    <w:r w:rsidR="00647915">
      <w:rPr>
        <w:rFonts w:ascii="Arial" w:hAnsi="Arial" w:cs="Arial"/>
        <w:b/>
        <w:bCs/>
      </w:rPr>
      <w:t>6</w:t>
    </w:r>
    <w:r w:rsidRPr="78BEA7CE">
      <w:rPr>
        <w:rFonts w:ascii="Arial" w:hAnsi="Arial" w:cs="Arial"/>
        <w:b/>
        <w:bCs/>
      </w:rPr>
      <w:t>-</w:t>
    </w:r>
    <w:r>
      <w:rPr>
        <w:rFonts w:ascii="Arial" w:hAnsi="Arial" w:cs="Arial"/>
        <w:b/>
        <w:bCs/>
      </w:rPr>
      <w:t>2</w:t>
    </w:r>
    <w:r w:rsidR="00647915">
      <w:rPr>
        <w:rFonts w:ascii="Arial" w:hAnsi="Arial" w:cs="Arial"/>
        <w:b/>
        <w:bCs/>
      </w:rPr>
      <w:t>7</w:t>
    </w:r>
  </w:p>
  <w:p w14:paraId="4D002590" w14:textId="77777777" w:rsidR="003F2168" w:rsidRDefault="003F2168" w:rsidP="003F2168">
    <w:pPr>
      <w:pStyle w:val="Header"/>
      <w:jc w:val="right"/>
    </w:pPr>
    <w:r>
      <w:rPr>
        <w:noProof/>
      </w:rPr>
      <w:drawing>
        <wp:inline distT="0" distB="0" distL="0" distR="0" wp14:anchorId="0AB0306F" wp14:editId="243EBB16">
          <wp:extent cx="984620" cy="447040"/>
          <wp:effectExtent l="0" t="0" r="6350" b="1016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AL_logo_black_174x79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620" cy="447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1766"/>
    <w:multiLevelType w:val="hybridMultilevel"/>
    <w:tmpl w:val="00C86914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CCB3B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7E1588"/>
    <w:multiLevelType w:val="hybridMultilevel"/>
    <w:tmpl w:val="D8663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42A4E"/>
    <w:multiLevelType w:val="multilevel"/>
    <w:tmpl w:val="37287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B6C46"/>
    <w:multiLevelType w:val="hybridMultilevel"/>
    <w:tmpl w:val="EEB64AB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232E78"/>
    <w:multiLevelType w:val="hybridMultilevel"/>
    <w:tmpl w:val="C7442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C03B4"/>
    <w:multiLevelType w:val="hybridMultilevel"/>
    <w:tmpl w:val="943C268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A5218C"/>
    <w:multiLevelType w:val="multilevel"/>
    <w:tmpl w:val="8B805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BE58C7"/>
    <w:multiLevelType w:val="multilevel"/>
    <w:tmpl w:val="0DDAA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1A1647"/>
    <w:multiLevelType w:val="multilevel"/>
    <w:tmpl w:val="BB740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515964"/>
    <w:multiLevelType w:val="hybridMultilevel"/>
    <w:tmpl w:val="11A432B0"/>
    <w:lvl w:ilvl="0" w:tplc="0740A00A">
      <w:start w:val="5"/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58C43EB"/>
    <w:multiLevelType w:val="hybridMultilevel"/>
    <w:tmpl w:val="8AC4FFD4"/>
    <w:lvl w:ilvl="0" w:tplc="10BC50F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B61E25"/>
    <w:multiLevelType w:val="hybridMultilevel"/>
    <w:tmpl w:val="C7A8FDCC"/>
    <w:lvl w:ilvl="0" w:tplc="913895A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C77C7F"/>
    <w:multiLevelType w:val="hybridMultilevel"/>
    <w:tmpl w:val="AB2E98C4"/>
    <w:lvl w:ilvl="0" w:tplc="2BEA39C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6A0DC5"/>
    <w:multiLevelType w:val="hybridMultilevel"/>
    <w:tmpl w:val="01D80A1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D81EB5"/>
    <w:multiLevelType w:val="multilevel"/>
    <w:tmpl w:val="74F4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A7180E"/>
    <w:multiLevelType w:val="multilevel"/>
    <w:tmpl w:val="FB9C3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D279DA"/>
    <w:multiLevelType w:val="hybridMultilevel"/>
    <w:tmpl w:val="3530DCE4"/>
    <w:lvl w:ilvl="0" w:tplc="99ACF0D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DE24BD"/>
    <w:multiLevelType w:val="hybridMultilevel"/>
    <w:tmpl w:val="D092EBD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A21686"/>
    <w:multiLevelType w:val="hybridMultilevel"/>
    <w:tmpl w:val="057E31FA"/>
    <w:lvl w:ilvl="0" w:tplc="2BEA39C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413A22"/>
    <w:multiLevelType w:val="hybridMultilevel"/>
    <w:tmpl w:val="AC70FA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B3F2D"/>
    <w:multiLevelType w:val="hybridMultilevel"/>
    <w:tmpl w:val="EFA4FDB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431AAA"/>
    <w:multiLevelType w:val="hybridMultilevel"/>
    <w:tmpl w:val="862CEB16"/>
    <w:lvl w:ilvl="0" w:tplc="2BEA39C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E73408"/>
    <w:multiLevelType w:val="multilevel"/>
    <w:tmpl w:val="88722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1115F3"/>
    <w:multiLevelType w:val="hybridMultilevel"/>
    <w:tmpl w:val="A2B0E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430B4"/>
    <w:multiLevelType w:val="hybridMultilevel"/>
    <w:tmpl w:val="47EE0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80E68"/>
    <w:multiLevelType w:val="hybridMultilevel"/>
    <w:tmpl w:val="A94E8864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7AE31AC8"/>
    <w:multiLevelType w:val="hybridMultilevel"/>
    <w:tmpl w:val="A7EC9AA0"/>
    <w:lvl w:ilvl="0" w:tplc="8D56B79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2574B8"/>
    <w:multiLevelType w:val="hybridMultilevel"/>
    <w:tmpl w:val="A8204192"/>
    <w:lvl w:ilvl="0" w:tplc="1E4810B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AD1D89"/>
    <w:multiLevelType w:val="hybridMultilevel"/>
    <w:tmpl w:val="90E2D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6569785">
    <w:abstractNumId w:val="24"/>
  </w:num>
  <w:num w:numId="2" w16cid:durableId="1333800852">
    <w:abstractNumId w:val="1"/>
  </w:num>
  <w:num w:numId="3" w16cid:durableId="223688244">
    <w:abstractNumId w:val="0"/>
  </w:num>
  <w:num w:numId="4" w16cid:durableId="614555532">
    <w:abstractNumId w:val="25"/>
  </w:num>
  <w:num w:numId="5" w16cid:durableId="574901436">
    <w:abstractNumId w:val="3"/>
  </w:num>
  <w:num w:numId="6" w16cid:durableId="106852282">
    <w:abstractNumId w:val="19"/>
  </w:num>
  <w:num w:numId="7" w16cid:durableId="1083379140">
    <w:abstractNumId w:val="16"/>
  </w:num>
  <w:num w:numId="8" w16cid:durableId="1842314827">
    <w:abstractNumId w:val="6"/>
  </w:num>
  <w:num w:numId="9" w16cid:durableId="210122125">
    <w:abstractNumId w:val="7"/>
  </w:num>
  <w:num w:numId="10" w16cid:durableId="1748921747">
    <w:abstractNumId w:val="23"/>
  </w:num>
  <w:num w:numId="11" w16cid:durableId="255721615">
    <w:abstractNumId w:val="5"/>
  </w:num>
  <w:num w:numId="12" w16cid:durableId="1893497482">
    <w:abstractNumId w:val="13"/>
  </w:num>
  <w:num w:numId="13" w16cid:durableId="578639273">
    <w:abstractNumId w:val="10"/>
  </w:num>
  <w:num w:numId="14" w16cid:durableId="1345866540">
    <w:abstractNumId w:val="18"/>
  </w:num>
  <w:num w:numId="15" w16cid:durableId="1501584316">
    <w:abstractNumId w:val="15"/>
  </w:num>
  <w:num w:numId="16" w16cid:durableId="58721171">
    <w:abstractNumId w:val="12"/>
  </w:num>
  <w:num w:numId="17" w16cid:durableId="550311432">
    <w:abstractNumId w:val="17"/>
  </w:num>
  <w:num w:numId="18" w16cid:durableId="349257042">
    <w:abstractNumId w:val="21"/>
  </w:num>
  <w:num w:numId="19" w16cid:durableId="1611887182">
    <w:abstractNumId w:val="20"/>
  </w:num>
  <w:num w:numId="20" w16cid:durableId="1699235320">
    <w:abstractNumId w:val="27"/>
  </w:num>
  <w:num w:numId="21" w16cid:durableId="15080274">
    <w:abstractNumId w:val="26"/>
  </w:num>
  <w:num w:numId="22" w16cid:durableId="2024621902">
    <w:abstractNumId w:val="8"/>
  </w:num>
  <w:num w:numId="23" w16cid:durableId="1606382989">
    <w:abstractNumId w:val="14"/>
  </w:num>
  <w:num w:numId="24" w16cid:durableId="711197782">
    <w:abstractNumId w:val="22"/>
  </w:num>
  <w:num w:numId="25" w16cid:durableId="1041982182">
    <w:abstractNumId w:val="2"/>
  </w:num>
  <w:num w:numId="26" w16cid:durableId="673186787">
    <w:abstractNumId w:val="11"/>
  </w:num>
  <w:num w:numId="27" w16cid:durableId="268700044">
    <w:abstractNumId w:val="28"/>
  </w:num>
  <w:num w:numId="28" w16cid:durableId="215287908">
    <w:abstractNumId w:val="4"/>
  </w:num>
  <w:num w:numId="29" w16cid:durableId="2206791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330"/>
    <w:rsid w:val="00025D63"/>
    <w:rsid w:val="000553BE"/>
    <w:rsid w:val="000A6F9B"/>
    <w:rsid w:val="000A7CC8"/>
    <w:rsid w:val="000F6BF4"/>
    <w:rsid w:val="001040BE"/>
    <w:rsid w:val="001447B2"/>
    <w:rsid w:val="001707F0"/>
    <w:rsid w:val="00192830"/>
    <w:rsid w:val="001C06EF"/>
    <w:rsid w:val="001F3B10"/>
    <w:rsid w:val="002145DE"/>
    <w:rsid w:val="0022298D"/>
    <w:rsid w:val="002236C2"/>
    <w:rsid w:val="00257A00"/>
    <w:rsid w:val="00260DA2"/>
    <w:rsid w:val="002F7DA8"/>
    <w:rsid w:val="00332EED"/>
    <w:rsid w:val="0033662D"/>
    <w:rsid w:val="00352130"/>
    <w:rsid w:val="00354FDD"/>
    <w:rsid w:val="0036131F"/>
    <w:rsid w:val="003A6653"/>
    <w:rsid w:val="003F2168"/>
    <w:rsid w:val="00402996"/>
    <w:rsid w:val="004039F3"/>
    <w:rsid w:val="004555F9"/>
    <w:rsid w:val="004C0EDD"/>
    <w:rsid w:val="005021DC"/>
    <w:rsid w:val="005326AF"/>
    <w:rsid w:val="00544330"/>
    <w:rsid w:val="00581AC0"/>
    <w:rsid w:val="00591CEF"/>
    <w:rsid w:val="00594199"/>
    <w:rsid w:val="005F7B51"/>
    <w:rsid w:val="00613B49"/>
    <w:rsid w:val="00622422"/>
    <w:rsid w:val="00647915"/>
    <w:rsid w:val="00675038"/>
    <w:rsid w:val="006C0527"/>
    <w:rsid w:val="00715702"/>
    <w:rsid w:val="007A782E"/>
    <w:rsid w:val="00837077"/>
    <w:rsid w:val="00841CC1"/>
    <w:rsid w:val="00855175"/>
    <w:rsid w:val="00895A8C"/>
    <w:rsid w:val="008A026A"/>
    <w:rsid w:val="008D3426"/>
    <w:rsid w:val="008E13C2"/>
    <w:rsid w:val="00920610"/>
    <w:rsid w:val="00957DDC"/>
    <w:rsid w:val="00A06962"/>
    <w:rsid w:val="00A33DFA"/>
    <w:rsid w:val="00AD3256"/>
    <w:rsid w:val="00B104A7"/>
    <w:rsid w:val="00B1635D"/>
    <w:rsid w:val="00B17B0C"/>
    <w:rsid w:val="00B424F0"/>
    <w:rsid w:val="00B82F45"/>
    <w:rsid w:val="00B8361C"/>
    <w:rsid w:val="00BB3799"/>
    <w:rsid w:val="00BE351E"/>
    <w:rsid w:val="00BE62B6"/>
    <w:rsid w:val="00C006C1"/>
    <w:rsid w:val="00C10ECE"/>
    <w:rsid w:val="00C154EA"/>
    <w:rsid w:val="00C421C3"/>
    <w:rsid w:val="00C75166"/>
    <w:rsid w:val="00C755EA"/>
    <w:rsid w:val="00C83062"/>
    <w:rsid w:val="00CB642F"/>
    <w:rsid w:val="00CC4968"/>
    <w:rsid w:val="00CC765D"/>
    <w:rsid w:val="00CD6B17"/>
    <w:rsid w:val="00D24644"/>
    <w:rsid w:val="00D4560E"/>
    <w:rsid w:val="00D50CD4"/>
    <w:rsid w:val="00D9122D"/>
    <w:rsid w:val="00D9214D"/>
    <w:rsid w:val="00DE2BCA"/>
    <w:rsid w:val="00E05D2F"/>
    <w:rsid w:val="00EC3B65"/>
    <w:rsid w:val="00F44B1C"/>
    <w:rsid w:val="00F45E9D"/>
    <w:rsid w:val="00FE3D48"/>
    <w:rsid w:val="036AF3EA"/>
    <w:rsid w:val="0ACFA5F7"/>
    <w:rsid w:val="0D9E7409"/>
    <w:rsid w:val="119324BD"/>
    <w:rsid w:val="21D2F8AE"/>
    <w:rsid w:val="222DF645"/>
    <w:rsid w:val="2665B772"/>
    <w:rsid w:val="268F6C85"/>
    <w:rsid w:val="2B1CD656"/>
    <w:rsid w:val="3B326322"/>
    <w:rsid w:val="4AF3F1E4"/>
    <w:rsid w:val="583D6288"/>
    <w:rsid w:val="58C77FB4"/>
    <w:rsid w:val="5E1341F7"/>
    <w:rsid w:val="6085FA22"/>
    <w:rsid w:val="78BEA7CE"/>
    <w:rsid w:val="7C5576C3"/>
    <w:rsid w:val="7DDF8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C40D7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968"/>
    <w:rPr>
      <w:rFonts w:ascii="Times New Roman" w:eastAsia="Times New Roman" w:hAnsi="Times New Roman" w:cs="Times New Roman"/>
      <w:lang w:val="en-GB" w:eastAsia="en-GB"/>
    </w:rPr>
  </w:style>
  <w:style w:type="paragraph" w:styleId="Heading1">
    <w:name w:val="heading 1"/>
    <w:basedOn w:val="Normal"/>
    <w:link w:val="Heading1Char"/>
    <w:uiPriority w:val="9"/>
    <w:qFormat/>
    <w:rsid w:val="00FE3D4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4330"/>
    <w:pPr>
      <w:jc w:val="both"/>
    </w:pPr>
    <w:rPr>
      <w:rFonts w:ascii="Arial" w:hAnsi="Arial" w:cs="Arial"/>
      <w:bCs/>
      <w:sz w:val="22"/>
    </w:rPr>
  </w:style>
  <w:style w:type="character" w:customStyle="1" w:styleId="BodyTextChar">
    <w:name w:val="Body Text Char"/>
    <w:basedOn w:val="DefaultParagraphFont"/>
    <w:link w:val="BodyText"/>
    <w:rsid w:val="00544330"/>
    <w:rPr>
      <w:rFonts w:ascii="Arial" w:eastAsia="Times New Roman" w:hAnsi="Arial" w:cs="Arial"/>
      <w:bCs/>
      <w:sz w:val="22"/>
      <w:lang w:val="en-GB"/>
    </w:rPr>
  </w:style>
  <w:style w:type="paragraph" w:styleId="ListParagraph">
    <w:name w:val="List Paragraph"/>
    <w:basedOn w:val="Normal"/>
    <w:qFormat/>
    <w:rsid w:val="00544330"/>
    <w:pPr>
      <w:ind w:left="720"/>
    </w:pPr>
    <w:rPr>
      <w:rFonts w:ascii="Calibri" w:hAnsi="Calibri"/>
      <w:sz w:val="22"/>
      <w:szCs w:val="22"/>
    </w:rPr>
  </w:style>
  <w:style w:type="paragraph" w:styleId="Subtitle">
    <w:name w:val="Subtitle"/>
    <w:basedOn w:val="Normal"/>
    <w:link w:val="SubtitleChar"/>
    <w:qFormat/>
    <w:rsid w:val="00544330"/>
    <w:pPr>
      <w:autoSpaceDE w:val="0"/>
      <w:autoSpaceDN w:val="0"/>
    </w:pPr>
    <w:rPr>
      <w:b/>
      <w:bCs/>
    </w:rPr>
  </w:style>
  <w:style w:type="character" w:customStyle="1" w:styleId="SubtitleChar">
    <w:name w:val="Subtitle Char"/>
    <w:basedOn w:val="DefaultParagraphFont"/>
    <w:link w:val="Subtitle"/>
    <w:rsid w:val="00544330"/>
    <w:rPr>
      <w:rFonts w:ascii="Times New Roman" w:eastAsia="Times New Roman" w:hAnsi="Times New Roman" w:cs="Times New Roman"/>
      <w:b/>
      <w:bCs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443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330"/>
    <w:rPr>
      <w:rFonts w:ascii="Times New Roman" w:eastAsia="Times New Roman" w:hAnsi="Times New Roman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443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330"/>
    <w:rPr>
      <w:rFonts w:ascii="Times New Roman" w:eastAsia="Times New Roman" w:hAnsi="Times New Roman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33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330"/>
    <w:rPr>
      <w:rFonts w:ascii="Lucida Grande" w:eastAsia="Times New Roman" w:hAnsi="Lucida Grande" w:cs="Lucida Grande"/>
      <w:sz w:val="18"/>
      <w:szCs w:val="18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3F2168"/>
  </w:style>
  <w:style w:type="paragraph" w:styleId="NormalWeb">
    <w:name w:val="Normal (Web)"/>
    <w:basedOn w:val="Normal"/>
    <w:uiPriority w:val="99"/>
    <w:unhideWhenUsed/>
    <w:rsid w:val="006C0527"/>
  </w:style>
  <w:style w:type="character" w:customStyle="1" w:styleId="s1">
    <w:name w:val="s1"/>
    <w:basedOn w:val="DefaultParagraphFont"/>
    <w:rsid w:val="006C0527"/>
  </w:style>
  <w:style w:type="character" w:styleId="Hyperlink">
    <w:name w:val="Hyperlink"/>
    <w:basedOn w:val="DefaultParagraphFont"/>
    <w:uiPriority w:val="99"/>
    <w:unhideWhenUsed/>
    <w:rsid w:val="00D912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12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21DC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A06962"/>
  </w:style>
  <w:style w:type="character" w:styleId="Emphasis">
    <w:name w:val="Emphasis"/>
    <w:basedOn w:val="DefaultParagraphFont"/>
    <w:uiPriority w:val="20"/>
    <w:qFormat/>
    <w:rsid w:val="00AD325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E3D48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term">
    <w:name w:val="term"/>
    <w:basedOn w:val="DefaultParagraphFont"/>
    <w:rsid w:val="00FE3D48"/>
  </w:style>
  <w:style w:type="paragraph" w:customStyle="1" w:styleId="p1">
    <w:name w:val="p1"/>
    <w:basedOn w:val="Normal"/>
    <w:rsid w:val="00920610"/>
    <w:rPr>
      <w:rFonts w:ascii="Helvetica" w:hAnsi="Helvetica"/>
      <w:color w:val="000000"/>
      <w:sz w:val="30"/>
      <w:szCs w:val="30"/>
    </w:rPr>
  </w:style>
  <w:style w:type="character" w:styleId="Strong">
    <w:name w:val="Strong"/>
    <w:basedOn w:val="DefaultParagraphFont"/>
    <w:uiPriority w:val="22"/>
    <w:qFormat/>
    <w:rsid w:val="00B104A7"/>
    <w:rPr>
      <w:b/>
      <w:bCs/>
    </w:rPr>
  </w:style>
  <w:style w:type="character" w:customStyle="1" w:styleId="inqyif">
    <w:name w:val="inqyif"/>
    <w:basedOn w:val="DefaultParagraphFont"/>
    <w:rsid w:val="00B104A7"/>
  </w:style>
  <w:style w:type="character" w:customStyle="1" w:styleId="citationtext">
    <w:name w:val="citationtext"/>
    <w:basedOn w:val="DefaultParagraphFont"/>
    <w:rsid w:val="002145DE"/>
  </w:style>
  <w:style w:type="character" w:customStyle="1" w:styleId="outlook-search-highlight">
    <w:name w:val="outlook-search-highlight"/>
    <w:basedOn w:val="DefaultParagraphFont"/>
    <w:rsid w:val="00336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rieze.com/article/evolution-artists-studio" TargetMode="External"/><Relationship Id="rId18" Type="http://schemas.openxmlformats.org/officeDocument/2006/relationships/hyperlink" Target="https://www.southlondongallery.org/wp-content/uploads/2022/08/Teaching-to-Transcend_Bell-Hooks.pdf" TargetMode="External"/><Relationship Id="rId26" Type="http://schemas.openxmlformats.org/officeDocument/2006/relationships/hyperlink" Target="https://www.bera.ac.uk/publication/ethical-guidelines-for-educational-research-fifth-edition-2024-onlin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journals.uclpress.co.uk/amps/article/pubid/Archit_MPS-18-2/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moodle.arts.ac.uk/mod/folder/view.php?id=1532528" TargetMode="External"/><Relationship Id="rId17" Type="http://schemas.openxmlformats.org/officeDocument/2006/relationships/hyperlink" Target="https://books.google.com/books/about/Teaching_to_Transgress.html?id=_8bBQgAACAAJ" TargetMode="External"/><Relationship Id="rId25" Type="http://schemas.openxmlformats.org/officeDocument/2006/relationships/hyperlink" Target="https://www.bera.ac.uk/publication/ethical-guidelines-for-educational-research-fifth-edition-2024-online" TargetMode="External"/><Relationship Id="rId33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belongingthroughcompassion.myblog.arts.ac.uk/" TargetMode="External"/><Relationship Id="rId20" Type="http://schemas.openxmlformats.org/officeDocument/2006/relationships/hyperlink" Target="https://www.frieze.com/article/evolution-artists-studio" TargetMode="External"/><Relationship Id="rId29" Type="http://schemas.openxmlformats.org/officeDocument/2006/relationships/hyperlink" Target="https://www.bera.ac.uk/publication/ethical-guidelines-for-educational-research-fifth-edition-2024-onlin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era.ac.uk/publication/ethical-guidelines-for-educational-research-fifth-edition-2024-online" TargetMode="External"/><Relationship Id="rId24" Type="http://schemas.openxmlformats.org/officeDocument/2006/relationships/hyperlink" Target="https://canvas.arts.ac.uk/sites/explore/SitePage/45761/health-and-safety-policies-and-standards" TargetMode="External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belongingthroughcompassion.myblog.arts.ac.uk/" TargetMode="External"/><Relationship Id="rId23" Type="http://schemas.openxmlformats.org/officeDocument/2006/relationships/hyperlink" Target="https://www.practisingethics.org/principles" TargetMode="External"/><Relationship Id="rId28" Type="http://schemas.openxmlformats.org/officeDocument/2006/relationships/hyperlink" Target="https://www.bera.ac.uk/publication/ethical-guidelines-for-educational-research-fifth-edition-2024-online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net-workingworlds.weebly.com/uploads/1/5/1/5/15155460/rich-claiming_an_education-1.pdf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rts.ac.uk/__data/assets/pdf_file/0014/190112/Spatial-Practices_Manifesto.pdf" TargetMode="External"/><Relationship Id="rId22" Type="http://schemas.openxmlformats.org/officeDocument/2006/relationships/hyperlink" Target="https://doi.org/10.4324/9780429340260" TargetMode="External"/><Relationship Id="rId27" Type="http://schemas.openxmlformats.org/officeDocument/2006/relationships/hyperlink" Target="https://www.bera.ac.uk/publication/ethical-guidelines-for-educational-research-fifth-edition-2024-online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BBD1118050474390C38F477D339B2A" ma:contentTypeVersion="8" ma:contentTypeDescription="Create a new document." ma:contentTypeScope="" ma:versionID="1dd468d4eddcbab188f495d55a27e799">
  <xsd:schema xmlns:xsd="http://www.w3.org/2001/XMLSchema" xmlns:xs="http://www.w3.org/2001/XMLSchema" xmlns:p="http://schemas.microsoft.com/office/2006/metadata/properties" xmlns:ns2="03678734-9695-4ec3-8ded-eaa6c88543ea" targetNamespace="http://schemas.microsoft.com/office/2006/metadata/properties" ma:root="true" ma:fieldsID="472e34ef6fb737448d5ac07a73f442bc" ns2:_="">
    <xsd:import namespace="03678734-9695-4ec3-8ded-eaa6c88543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78734-9695-4ec3-8ded-eaa6c8854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7B32BD-B92A-4D07-A511-28E418F89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678734-9695-4ec3-8ded-eaa6c8854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18FEA5-82A3-4AEC-8B5D-D072D65904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6067BE-DBDC-4B6F-A292-BD3DCBA859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CCC973-739D-430D-A688-03EE91B103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1876</Words>
  <Characters>10694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Arts London</Company>
  <LinksUpToDate>false</LinksUpToDate>
  <CharactersWithSpaces>12545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Gaia Crocella</cp:lastModifiedBy>
  <cp:revision>4</cp:revision>
  <dcterms:created xsi:type="dcterms:W3CDTF">2026-10-04T21:55:00Z</dcterms:created>
  <dcterms:modified xsi:type="dcterms:W3CDTF">2026-10-04T22:42:00Z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0x010100A7BBD1118050474390C38F477D339B2A</vt:lpwstr>
  </property>
</Properties>
</file>