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5B3C" w14:textId="50584F9C" w:rsidR="00D50D27" w:rsidRPr="00807E18" w:rsidRDefault="00747269" w:rsidP="00747269">
      <w:pPr>
        <w:pStyle w:val="Heading1"/>
        <w:rPr>
          <w:rFonts w:ascii="Arial" w:hAnsi="Arial" w:cs="Arial"/>
          <w:sz w:val="24"/>
          <w:szCs w:val="24"/>
        </w:rPr>
      </w:pPr>
      <w:r w:rsidRPr="00807E18">
        <w:rPr>
          <w:rFonts w:ascii="Arial" w:hAnsi="Arial" w:cs="Arial"/>
          <w:sz w:val="24"/>
          <w:szCs w:val="24"/>
        </w:rPr>
        <w:t>Review of Teaching Practice</w:t>
      </w:r>
      <w:r w:rsidR="00D50D27" w:rsidRPr="00807E18">
        <w:rPr>
          <w:rFonts w:ascii="Arial" w:hAnsi="Arial" w:cs="Arial"/>
          <w:sz w:val="24"/>
          <w:szCs w:val="24"/>
        </w:rPr>
        <w:tab/>
        <w:t xml:space="preserve"> </w:t>
      </w:r>
    </w:p>
    <w:p w14:paraId="731FCDE8" w14:textId="77777777" w:rsidR="00D50D27" w:rsidRPr="00807E18" w:rsidRDefault="00D50D27" w:rsidP="00D50D27">
      <w:pPr>
        <w:pStyle w:val="Heading1"/>
        <w:rPr>
          <w:rFonts w:ascii="Arial" w:hAnsi="Arial" w:cs="Arial"/>
          <w:sz w:val="24"/>
          <w:szCs w:val="24"/>
        </w:rPr>
      </w:pPr>
    </w:p>
    <w:p w14:paraId="35CEF361" w14:textId="33C9FFFE" w:rsidR="00B56437" w:rsidRPr="00B56437" w:rsidRDefault="00D50D27" w:rsidP="00B56437">
      <w:pPr>
        <w:rPr>
          <w:rStyle w:val="Emphasis"/>
          <w:rFonts w:cs="Arial"/>
          <w:i w:val="0"/>
          <w:iCs w:val="0"/>
          <w:sz w:val="24"/>
        </w:rPr>
      </w:pPr>
      <w:r w:rsidRPr="00807E18">
        <w:rPr>
          <w:rStyle w:val="Emphasis"/>
          <w:rFonts w:cs="Arial"/>
          <w:i w:val="0"/>
          <w:iCs w:val="0"/>
          <w:sz w:val="24"/>
        </w:rPr>
        <w:t>Session</w:t>
      </w:r>
      <w:r w:rsidR="00747269" w:rsidRPr="00807E18">
        <w:rPr>
          <w:rStyle w:val="Emphasis"/>
          <w:rFonts w:cs="Arial"/>
          <w:i w:val="0"/>
          <w:iCs w:val="0"/>
          <w:sz w:val="24"/>
        </w:rPr>
        <w:t>/artefact</w:t>
      </w:r>
      <w:r w:rsidRPr="00807E18">
        <w:rPr>
          <w:rStyle w:val="Emphasis"/>
          <w:rFonts w:cs="Arial"/>
          <w:i w:val="0"/>
          <w:iCs w:val="0"/>
          <w:sz w:val="24"/>
        </w:rPr>
        <w:t xml:space="preserve"> to be observed</w:t>
      </w:r>
      <w:r w:rsidR="00747269" w:rsidRPr="00807E18">
        <w:rPr>
          <w:rStyle w:val="Emphasis"/>
          <w:rFonts w:cs="Arial"/>
          <w:i w:val="0"/>
          <w:iCs w:val="0"/>
          <w:sz w:val="24"/>
        </w:rPr>
        <w:t>/reviewed</w:t>
      </w:r>
      <w:r w:rsidRPr="00807E18">
        <w:rPr>
          <w:rStyle w:val="Emphasis"/>
          <w:rFonts w:cs="Arial"/>
          <w:i w:val="0"/>
          <w:iCs w:val="0"/>
          <w:sz w:val="24"/>
        </w:rPr>
        <w:t>:</w:t>
      </w:r>
      <w:r w:rsidR="00B56437" w:rsidRPr="00B56437">
        <w:rPr>
          <w:rFonts w:cs="Arial"/>
          <w:sz w:val="24"/>
          <w:lang w:val="en-US"/>
        </w:rPr>
        <w:t xml:space="preserve"> </w:t>
      </w:r>
      <w:r w:rsidR="00B56437" w:rsidRPr="00F9078F">
        <w:rPr>
          <w:rStyle w:val="Emphasis"/>
          <w:rFonts w:cs="Arial"/>
          <w:sz w:val="24"/>
        </w:rPr>
        <w:t xml:space="preserve">Year 1 seminar </w:t>
      </w:r>
      <w:r w:rsidR="00F9078F" w:rsidRPr="00F9078F">
        <w:rPr>
          <w:rStyle w:val="Emphasis"/>
          <w:rFonts w:cs="Arial"/>
          <w:sz w:val="24"/>
        </w:rPr>
        <w:t>‘Seminar</w:t>
      </w:r>
      <w:r w:rsidR="00B56437" w:rsidRPr="00F9078F">
        <w:rPr>
          <w:rStyle w:val="Emphasis"/>
          <w:rFonts w:cs="Arial"/>
          <w:sz w:val="24"/>
        </w:rPr>
        <w:t xml:space="preserve"> 8’ for (BA (Hons) Fashion Marketing and Consumer Behaviour course)</w:t>
      </w:r>
      <w:r w:rsidR="00B56437" w:rsidRPr="00B56437">
        <w:rPr>
          <w:rFonts w:ascii="Helvetica Neue" w:hAnsi="Helvetica Neue"/>
          <w:i/>
          <w:iCs/>
          <w:color w:val="001D35"/>
          <w:shd w:val="clear" w:color="auto" w:fill="FFFFFF"/>
        </w:rPr>
        <w:t xml:space="preserve"> </w:t>
      </w:r>
    </w:p>
    <w:p w14:paraId="5DCD7CDC" w14:textId="4D84AE19" w:rsidR="00747269" w:rsidRPr="00807E18" w:rsidRDefault="00D50D27" w:rsidP="00747269">
      <w:pPr>
        <w:rPr>
          <w:rStyle w:val="Emphasis"/>
          <w:rFonts w:cs="Arial"/>
          <w:i w:val="0"/>
          <w:iCs w:val="0"/>
          <w:sz w:val="24"/>
        </w:rPr>
      </w:pPr>
      <w:r w:rsidRPr="00807E18">
        <w:rPr>
          <w:rStyle w:val="Emphasis"/>
          <w:rFonts w:cs="Arial"/>
          <w:i w:val="0"/>
          <w:iCs w:val="0"/>
          <w:sz w:val="24"/>
        </w:rPr>
        <w:t>Size of student group:</w:t>
      </w:r>
      <w:r w:rsidR="00B56437">
        <w:rPr>
          <w:rStyle w:val="Emphasis"/>
          <w:rFonts w:cs="Arial"/>
          <w:i w:val="0"/>
          <w:iCs w:val="0"/>
          <w:sz w:val="24"/>
        </w:rPr>
        <w:t xml:space="preserve"> </w:t>
      </w:r>
      <w:r w:rsidR="00B56437" w:rsidRPr="00B56437">
        <w:rPr>
          <w:rStyle w:val="Emphasis"/>
          <w:rFonts w:cs="Arial"/>
          <w:sz w:val="24"/>
        </w:rPr>
        <w:t>30 students</w:t>
      </w:r>
      <w:r w:rsidR="00B56437">
        <w:rPr>
          <w:rStyle w:val="Emphasis"/>
          <w:rFonts w:cs="Arial"/>
          <w:i w:val="0"/>
          <w:iCs w:val="0"/>
          <w:sz w:val="24"/>
        </w:rPr>
        <w:t xml:space="preserve"> </w:t>
      </w:r>
      <w:r w:rsidRPr="00807E18">
        <w:rPr>
          <w:rStyle w:val="Emphasis"/>
          <w:rFonts w:cs="Arial"/>
          <w:i w:val="0"/>
          <w:iCs w:val="0"/>
          <w:sz w:val="24"/>
        </w:rPr>
        <w:tab/>
      </w:r>
    </w:p>
    <w:p w14:paraId="79A69EB6" w14:textId="5B40B9FE" w:rsidR="00747269" w:rsidRPr="00807E18" w:rsidRDefault="00807E18" w:rsidP="00747269">
      <w:pPr>
        <w:rPr>
          <w:rStyle w:val="Emphasis"/>
          <w:rFonts w:cs="Arial"/>
          <w:i w:val="0"/>
          <w:iCs w:val="0"/>
          <w:sz w:val="24"/>
        </w:rPr>
      </w:pPr>
      <w:r>
        <w:rPr>
          <w:rStyle w:val="Emphasis"/>
          <w:rFonts w:cs="Arial"/>
          <w:i w:val="0"/>
          <w:iCs w:val="0"/>
          <w:sz w:val="24"/>
        </w:rPr>
        <w:t>Reviewee</w:t>
      </w:r>
      <w:r w:rsidR="00747269" w:rsidRPr="00807E18">
        <w:rPr>
          <w:rStyle w:val="Emphasis"/>
          <w:rFonts w:cs="Arial"/>
          <w:i w:val="0"/>
          <w:iCs w:val="0"/>
          <w:sz w:val="24"/>
        </w:rPr>
        <w:t>:</w:t>
      </w:r>
      <w:r w:rsidR="00B56437" w:rsidRPr="00B56437">
        <w:rPr>
          <w:rStyle w:val="Emphasis"/>
          <w:rFonts w:cs="Arial"/>
          <w:i w:val="0"/>
          <w:iCs w:val="0"/>
          <w:sz w:val="24"/>
        </w:rPr>
        <w:t xml:space="preserve"> </w:t>
      </w:r>
      <w:r w:rsidR="00B56437" w:rsidRPr="00B56437">
        <w:rPr>
          <w:rStyle w:val="Emphasis"/>
          <w:rFonts w:cs="Arial"/>
          <w:sz w:val="24"/>
        </w:rPr>
        <w:t>Lucy Donelly</w:t>
      </w:r>
    </w:p>
    <w:p w14:paraId="313BEEDC" w14:textId="00118108" w:rsidR="00D50D27" w:rsidRPr="00B56437" w:rsidRDefault="00807E18" w:rsidP="00747269">
      <w:pPr>
        <w:rPr>
          <w:rStyle w:val="Emphasis"/>
          <w:rFonts w:cs="Arial"/>
          <w:sz w:val="24"/>
        </w:rPr>
      </w:pPr>
      <w:r>
        <w:rPr>
          <w:rStyle w:val="Emphasis"/>
          <w:rFonts w:cs="Arial"/>
          <w:i w:val="0"/>
          <w:iCs w:val="0"/>
          <w:sz w:val="24"/>
        </w:rPr>
        <w:t>Reviewer</w:t>
      </w:r>
      <w:r w:rsidR="00D50D27" w:rsidRPr="00807E18">
        <w:rPr>
          <w:rStyle w:val="Emphasis"/>
          <w:rFonts w:cs="Arial"/>
          <w:i w:val="0"/>
          <w:iCs w:val="0"/>
          <w:sz w:val="24"/>
        </w:rPr>
        <w:t>:</w:t>
      </w:r>
      <w:r w:rsidR="00B56437">
        <w:rPr>
          <w:rStyle w:val="Emphasis"/>
          <w:rFonts w:cs="Arial"/>
          <w:i w:val="0"/>
          <w:iCs w:val="0"/>
          <w:sz w:val="24"/>
        </w:rPr>
        <w:t xml:space="preserve"> </w:t>
      </w:r>
      <w:r w:rsidR="00B56437" w:rsidRPr="00B56437">
        <w:rPr>
          <w:rStyle w:val="Emphasis"/>
          <w:rFonts w:cs="Arial"/>
          <w:sz w:val="24"/>
        </w:rPr>
        <w:t>Gaia Crocella</w:t>
      </w:r>
    </w:p>
    <w:p w14:paraId="58382261" w14:textId="77777777" w:rsidR="00807E18" w:rsidRDefault="00807E18" w:rsidP="00747269">
      <w:pPr>
        <w:rPr>
          <w:rStyle w:val="Emphasis"/>
          <w:rFonts w:cs="Arial"/>
          <w:i w:val="0"/>
          <w:iCs w:val="0"/>
          <w:sz w:val="24"/>
        </w:rPr>
      </w:pPr>
    </w:p>
    <w:p w14:paraId="58E87797" w14:textId="77777777" w:rsidR="00807E18" w:rsidRPr="00807E18" w:rsidRDefault="00807E18" w:rsidP="00807E18">
      <w:pPr>
        <w:pStyle w:val="Heading5"/>
        <w:rPr>
          <w:rStyle w:val="Emphasis"/>
          <w:rFonts w:ascii="Arial" w:hAnsi="Arial" w:cs="Arial"/>
          <w:color w:val="000000" w:themeColor="text1"/>
          <w:sz w:val="24"/>
        </w:rPr>
      </w:pPr>
      <w:r w:rsidRPr="00807E18">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807E18" w:rsidRDefault="00747269" w:rsidP="00D50D27">
      <w:pPr>
        <w:pBdr>
          <w:bottom w:val="single" w:sz="12" w:space="1" w:color="auto"/>
        </w:pBdr>
        <w:spacing w:line="300" w:lineRule="atLeast"/>
        <w:rPr>
          <w:rFonts w:cs="Arial"/>
          <w:sz w:val="24"/>
          <w:lang w:val="en-US"/>
        </w:rPr>
      </w:pPr>
    </w:p>
    <w:p w14:paraId="5698C074" w14:textId="77777777" w:rsidR="009860FE" w:rsidRPr="00807E18" w:rsidRDefault="009860FE" w:rsidP="00B555B3">
      <w:pPr>
        <w:spacing w:line="300" w:lineRule="atLeast"/>
        <w:rPr>
          <w:rStyle w:val="Heading2Char"/>
          <w:rFonts w:ascii="Arial" w:hAnsi="Arial" w:cs="Arial"/>
          <w:sz w:val="24"/>
          <w:szCs w:val="24"/>
        </w:rPr>
      </w:pPr>
    </w:p>
    <w:p w14:paraId="512EFCC0" w14:textId="07D8324E" w:rsidR="00B555B3" w:rsidRPr="00807E18" w:rsidRDefault="00747269" w:rsidP="00B555B3">
      <w:pPr>
        <w:spacing w:line="300" w:lineRule="atLeast"/>
        <w:rPr>
          <w:rFonts w:cs="Arial"/>
          <w:b/>
          <w:bCs/>
          <w:sz w:val="24"/>
          <w:lang w:val="en-US"/>
        </w:rPr>
      </w:pPr>
      <w:r w:rsidRPr="00807E18">
        <w:rPr>
          <w:rStyle w:val="Heading2Char"/>
          <w:rFonts w:ascii="Arial" w:hAnsi="Arial" w:cs="Arial"/>
          <w:b/>
          <w:bCs/>
          <w:sz w:val="24"/>
          <w:szCs w:val="24"/>
        </w:rPr>
        <w:t>Part One</w:t>
      </w:r>
      <w:r w:rsidRPr="00807E18">
        <w:rPr>
          <w:rFonts w:cs="Arial"/>
          <w:b/>
          <w:bCs/>
          <w:sz w:val="24"/>
          <w:lang w:val="en-US"/>
        </w:rPr>
        <w:br/>
      </w:r>
      <w:r w:rsidR="00807E18" w:rsidRPr="00807E18">
        <w:rPr>
          <w:rStyle w:val="Heading3Char"/>
          <w:rFonts w:ascii="Arial" w:hAnsi="Arial" w:cs="Arial"/>
          <w:b/>
          <w:bCs/>
        </w:rPr>
        <w:t>Reviewee</w:t>
      </w:r>
      <w:r w:rsidR="00367C4B" w:rsidRPr="00807E18">
        <w:rPr>
          <w:rStyle w:val="Heading3Char"/>
          <w:rFonts w:ascii="Arial" w:hAnsi="Arial" w:cs="Arial"/>
          <w:b/>
          <w:bCs/>
        </w:rPr>
        <w:t xml:space="preserve"> to complete </w:t>
      </w:r>
      <w:r w:rsidR="00B555B3" w:rsidRPr="00807E18">
        <w:rPr>
          <w:rStyle w:val="Heading3Char"/>
          <w:rFonts w:ascii="Arial" w:hAnsi="Arial" w:cs="Arial"/>
          <w:b/>
          <w:bCs/>
        </w:rPr>
        <w:t xml:space="preserve">in brief and </w:t>
      </w:r>
      <w:r w:rsidRPr="00807E18">
        <w:rPr>
          <w:rStyle w:val="Heading3Char"/>
          <w:rFonts w:ascii="Arial" w:hAnsi="Arial" w:cs="Arial"/>
          <w:b/>
          <w:bCs/>
        </w:rPr>
        <w:t xml:space="preserve">send to </w:t>
      </w:r>
      <w:r w:rsidR="00807E18" w:rsidRPr="00807E18">
        <w:rPr>
          <w:rStyle w:val="Heading3Char"/>
          <w:rFonts w:ascii="Arial" w:hAnsi="Arial" w:cs="Arial"/>
          <w:b/>
          <w:bCs/>
        </w:rPr>
        <w:t>reviewer</w:t>
      </w:r>
      <w:r w:rsidRPr="00807E18">
        <w:rPr>
          <w:rStyle w:val="Heading3Char"/>
          <w:rFonts w:ascii="Arial" w:hAnsi="Arial" w:cs="Arial"/>
          <w:b/>
          <w:bCs/>
        </w:rPr>
        <w:t xml:space="preserve"> prior to the </w:t>
      </w:r>
      <w:r w:rsidR="00807E18" w:rsidRPr="00807E18">
        <w:rPr>
          <w:rStyle w:val="Heading3Char"/>
          <w:rFonts w:ascii="Arial" w:hAnsi="Arial" w:cs="Arial"/>
          <w:b/>
          <w:bCs/>
        </w:rPr>
        <w:t>review</w:t>
      </w:r>
    </w:p>
    <w:p w14:paraId="12A32393" w14:textId="77777777" w:rsidR="00B555B3" w:rsidRPr="00807E18" w:rsidRDefault="00B555B3" w:rsidP="00B555B3">
      <w:pPr>
        <w:spacing w:line="300" w:lineRule="atLeast"/>
        <w:rPr>
          <w:rFonts w:cs="Arial"/>
          <w:sz w:val="24"/>
          <w:lang w:val="en-US"/>
        </w:rPr>
      </w:pPr>
    </w:p>
    <w:p w14:paraId="505AFF21" w14:textId="50D884AC" w:rsidR="00B555B3" w:rsidRPr="00B56437" w:rsidRDefault="00B555B3" w:rsidP="00747269">
      <w:pPr>
        <w:rPr>
          <w:i/>
          <w:iCs/>
        </w:rPr>
      </w:pPr>
      <w:r w:rsidRPr="00807E18">
        <w:rPr>
          <w:rFonts w:cs="Arial"/>
          <w:sz w:val="24"/>
          <w:lang w:val="en-US"/>
        </w:rPr>
        <w:t>What is the context of this session</w:t>
      </w:r>
      <w:r w:rsidR="00747269" w:rsidRPr="00807E18">
        <w:rPr>
          <w:rFonts w:cs="Arial"/>
          <w:sz w:val="24"/>
          <w:lang w:val="en-US"/>
        </w:rPr>
        <w:t>/artefact within the curriculum?</w:t>
      </w:r>
      <w:r w:rsidR="00B56437">
        <w:rPr>
          <w:rFonts w:cs="Arial"/>
          <w:sz w:val="24"/>
          <w:lang w:val="en-US"/>
        </w:rPr>
        <w:br/>
      </w:r>
      <w:r w:rsidR="00B56437" w:rsidRPr="00B56437">
        <w:rPr>
          <w:rStyle w:val="Emphasis"/>
        </w:rPr>
        <w:t>Year 1 seminar. The penultimate week of a 9-week unit called ‘The Principles of Fashion Marketing’</w:t>
      </w:r>
      <w:r w:rsidR="00B56437">
        <w:rPr>
          <w:rStyle w:val="Emphasis"/>
        </w:rPr>
        <w:t>. T</w:t>
      </w:r>
      <w:r w:rsidR="00B56437" w:rsidRPr="00B56437">
        <w:rPr>
          <w:rStyle w:val="Emphasis"/>
        </w:rPr>
        <w:t xml:space="preserve">his is a cross-course unit for the 1 </w:t>
      </w:r>
      <w:proofErr w:type="spellStart"/>
      <w:r w:rsidR="00B56437" w:rsidRPr="00B56437">
        <w:rPr>
          <w:rStyle w:val="Emphasis"/>
        </w:rPr>
        <w:t>st</w:t>
      </w:r>
      <w:proofErr w:type="spellEnd"/>
      <w:r w:rsidR="00B56437" w:rsidRPr="00B56437">
        <w:rPr>
          <w:rStyle w:val="Emphasis"/>
        </w:rPr>
        <w:t xml:space="preserve"> years and is to all the Marketing Degree first years. They will have just had a lecture on the subject of ‘the extended marketing mix’ and this is a seminar to dig deeper. </w:t>
      </w:r>
    </w:p>
    <w:p w14:paraId="4DFA87DA" w14:textId="77777777" w:rsidR="00B555B3" w:rsidRPr="00807E18" w:rsidRDefault="00B555B3" w:rsidP="00747269">
      <w:pPr>
        <w:rPr>
          <w:rFonts w:cs="Arial"/>
          <w:sz w:val="24"/>
          <w:lang w:val="en-US"/>
        </w:rPr>
      </w:pPr>
    </w:p>
    <w:p w14:paraId="1F3AA17F" w14:textId="278B6865" w:rsidR="00B555B3" w:rsidRPr="00807E18" w:rsidRDefault="00B555B3" w:rsidP="00747269">
      <w:pPr>
        <w:rPr>
          <w:rFonts w:cs="Arial"/>
          <w:sz w:val="24"/>
          <w:lang w:val="en-US"/>
        </w:rPr>
      </w:pPr>
      <w:r w:rsidRPr="00807E18">
        <w:rPr>
          <w:rFonts w:cs="Arial"/>
          <w:sz w:val="24"/>
          <w:lang w:val="en-US"/>
        </w:rPr>
        <w:t>How long have you been working with this group and in what capacity?</w:t>
      </w:r>
      <w:r w:rsidR="00B56437">
        <w:rPr>
          <w:rFonts w:cs="Arial"/>
          <w:sz w:val="24"/>
          <w:lang w:val="en-US"/>
        </w:rPr>
        <w:t xml:space="preserve"> </w:t>
      </w:r>
      <w:r w:rsidR="00B56437" w:rsidRPr="00B56437">
        <w:rPr>
          <w:rStyle w:val="Emphasis"/>
        </w:rPr>
        <w:t>I am their Course leader and the unit leader for this. I have been teaching them every week since they started in September.</w:t>
      </w:r>
    </w:p>
    <w:p w14:paraId="18F3A978" w14:textId="77777777" w:rsidR="00B555B3" w:rsidRPr="00807E18" w:rsidRDefault="00B555B3" w:rsidP="00747269">
      <w:pPr>
        <w:rPr>
          <w:rFonts w:cs="Arial"/>
          <w:sz w:val="24"/>
          <w:lang w:val="en-US"/>
        </w:rPr>
      </w:pPr>
    </w:p>
    <w:p w14:paraId="151B8A06" w14:textId="7137B8AD" w:rsidR="00B555B3" w:rsidRPr="00807E18" w:rsidRDefault="00747269" w:rsidP="00B56437">
      <w:pPr>
        <w:tabs>
          <w:tab w:val="left" w:pos="6289"/>
        </w:tabs>
        <w:rPr>
          <w:rFonts w:cs="Arial"/>
          <w:sz w:val="24"/>
          <w:lang w:val="en-US"/>
        </w:rPr>
      </w:pPr>
      <w:r w:rsidRPr="00807E18">
        <w:rPr>
          <w:rFonts w:cs="Arial"/>
          <w:sz w:val="24"/>
          <w:lang w:val="en-US"/>
        </w:rPr>
        <w:t>What are the i</w:t>
      </w:r>
      <w:r w:rsidR="00B555B3" w:rsidRPr="00807E18">
        <w:rPr>
          <w:rFonts w:cs="Arial"/>
          <w:sz w:val="24"/>
          <w:lang w:val="en-US"/>
        </w:rPr>
        <w:t>ntended or expected learning outcomes</w:t>
      </w:r>
      <w:r w:rsidRPr="00807E18">
        <w:rPr>
          <w:rFonts w:cs="Arial"/>
          <w:sz w:val="24"/>
          <w:lang w:val="en-US"/>
        </w:rPr>
        <w:t>?</w:t>
      </w:r>
      <w:r w:rsidR="00B56437">
        <w:rPr>
          <w:rFonts w:cs="Arial"/>
          <w:sz w:val="24"/>
          <w:lang w:val="en-US"/>
        </w:rPr>
        <w:t xml:space="preserve"> </w:t>
      </w:r>
      <w:r w:rsidR="00B56437" w:rsidRPr="00B56437">
        <w:rPr>
          <w:rStyle w:val="Emphasis"/>
        </w:rPr>
        <w:t>They will do an activity to ensure they understand the concept of the lecture, and this is also an element of the summative assessment submission which is due in two weeks.</w:t>
      </w:r>
    </w:p>
    <w:p w14:paraId="5C8ACE89" w14:textId="77777777" w:rsidR="00B555B3" w:rsidRPr="00807E18" w:rsidRDefault="00B555B3" w:rsidP="00747269">
      <w:pPr>
        <w:rPr>
          <w:rFonts w:cs="Arial"/>
          <w:sz w:val="24"/>
          <w:lang w:val="en-US"/>
        </w:rPr>
      </w:pPr>
    </w:p>
    <w:p w14:paraId="54224D1D" w14:textId="66783910" w:rsidR="00B555B3" w:rsidRPr="00807E18" w:rsidRDefault="00747269" w:rsidP="00747269">
      <w:pPr>
        <w:rPr>
          <w:rFonts w:cs="Arial"/>
          <w:sz w:val="24"/>
          <w:lang w:val="en-US"/>
        </w:rPr>
      </w:pPr>
      <w:r w:rsidRPr="00807E18">
        <w:rPr>
          <w:rFonts w:cs="Arial"/>
          <w:sz w:val="24"/>
          <w:lang w:val="en-US"/>
        </w:rPr>
        <w:t>What are the a</w:t>
      </w:r>
      <w:r w:rsidR="00B555B3" w:rsidRPr="00807E18">
        <w:rPr>
          <w:rFonts w:cs="Arial"/>
          <w:sz w:val="24"/>
          <w:lang w:val="en-US"/>
        </w:rPr>
        <w:t>nticipated outputs (anything students will make/do)</w:t>
      </w:r>
      <w:r w:rsidRPr="00807E18">
        <w:rPr>
          <w:rFonts w:cs="Arial"/>
          <w:sz w:val="24"/>
          <w:lang w:val="en-US"/>
        </w:rPr>
        <w:t>?</w:t>
      </w:r>
      <w:r w:rsidR="00B56437">
        <w:rPr>
          <w:rFonts w:cs="Arial"/>
          <w:sz w:val="24"/>
          <w:lang w:val="en-US"/>
        </w:rPr>
        <w:br/>
      </w:r>
      <w:r w:rsidR="00B56437" w:rsidRPr="00B56437">
        <w:rPr>
          <w:rStyle w:val="Emphasis"/>
        </w:rPr>
        <w:t>Just work towards their final submission which is a visual report on a sports brand analysing their marketing activity using the marketing mix.</w:t>
      </w:r>
    </w:p>
    <w:p w14:paraId="42F5283A" w14:textId="77777777" w:rsidR="00B555B3" w:rsidRPr="00807E18" w:rsidRDefault="00B555B3" w:rsidP="00747269">
      <w:pPr>
        <w:rPr>
          <w:rFonts w:cs="Arial"/>
          <w:sz w:val="24"/>
          <w:lang w:val="en-US"/>
        </w:rPr>
      </w:pPr>
    </w:p>
    <w:p w14:paraId="521518FA" w14:textId="77777777" w:rsidR="00B555B3" w:rsidRPr="00807E18" w:rsidRDefault="00B555B3" w:rsidP="00747269">
      <w:pPr>
        <w:rPr>
          <w:rFonts w:cs="Arial"/>
          <w:sz w:val="24"/>
          <w:lang w:val="en-US"/>
        </w:rPr>
      </w:pPr>
    </w:p>
    <w:p w14:paraId="0E6C1BD8" w14:textId="3EAAED9D" w:rsidR="00B555B3" w:rsidRPr="00807E18" w:rsidRDefault="00747269" w:rsidP="00747269">
      <w:pPr>
        <w:rPr>
          <w:rFonts w:cs="Arial"/>
          <w:sz w:val="24"/>
          <w:lang w:val="en-US"/>
        </w:rPr>
      </w:pPr>
      <w:r w:rsidRPr="00807E18">
        <w:rPr>
          <w:rFonts w:cs="Arial"/>
          <w:sz w:val="24"/>
          <w:lang w:val="en-US"/>
        </w:rPr>
        <w:t>Are there</w:t>
      </w:r>
      <w:r w:rsidR="00B555B3" w:rsidRPr="00807E18">
        <w:rPr>
          <w:rFonts w:cs="Arial"/>
          <w:sz w:val="24"/>
          <w:lang w:val="en-US"/>
        </w:rPr>
        <w:t xml:space="preserve"> potential difficulties or </w:t>
      </w:r>
      <w:r w:rsidRPr="00807E18">
        <w:rPr>
          <w:rFonts w:cs="Arial"/>
          <w:sz w:val="24"/>
          <w:lang w:val="en-US"/>
        </w:rPr>
        <w:t xml:space="preserve">specific </w:t>
      </w:r>
      <w:r w:rsidR="00B555B3" w:rsidRPr="00807E18">
        <w:rPr>
          <w:rFonts w:cs="Arial"/>
          <w:sz w:val="24"/>
          <w:lang w:val="en-US"/>
        </w:rPr>
        <w:t>areas of concern</w:t>
      </w:r>
      <w:r w:rsidRPr="00807E18">
        <w:rPr>
          <w:rFonts w:cs="Arial"/>
          <w:sz w:val="24"/>
          <w:lang w:val="en-US"/>
        </w:rPr>
        <w:t>?</w:t>
      </w:r>
      <w:r w:rsidR="00B56437">
        <w:rPr>
          <w:rFonts w:cs="Arial"/>
          <w:sz w:val="24"/>
          <w:lang w:val="en-US"/>
        </w:rPr>
        <w:t xml:space="preserve"> </w:t>
      </w:r>
      <w:r w:rsidR="00B56437" w:rsidRPr="00B56437">
        <w:rPr>
          <w:rFonts w:cs="Arial"/>
          <w:i/>
          <w:iCs/>
          <w:sz w:val="24"/>
          <w:lang w:val="en-US"/>
        </w:rPr>
        <w:t>No</w:t>
      </w:r>
    </w:p>
    <w:p w14:paraId="6474EBF5" w14:textId="77777777" w:rsidR="00B555B3" w:rsidRPr="00807E18" w:rsidRDefault="00B555B3" w:rsidP="00747269">
      <w:pPr>
        <w:rPr>
          <w:rFonts w:cs="Arial"/>
          <w:sz w:val="24"/>
          <w:lang w:val="en-US"/>
        </w:rPr>
      </w:pPr>
    </w:p>
    <w:p w14:paraId="748D0292" w14:textId="77777777" w:rsidR="00B555B3" w:rsidRPr="00807E18" w:rsidRDefault="00B555B3" w:rsidP="00747269">
      <w:pPr>
        <w:rPr>
          <w:rFonts w:cs="Arial"/>
          <w:sz w:val="24"/>
          <w:lang w:val="en-US"/>
        </w:rPr>
      </w:pPr>
    </w:p>
    <w:p w14:paraId="60A8A2CF" w14:textId="4E55876E" w:rsidR="00B555B3" w:rsidRPr="00B56437" w:rsidRDefault="00B555B3" w:rsidP="00747269">
      <w:pPr>
        <w:rPr>
          <w:rFonts w:cs="Arial"/>
          <w:i/>
          <w:iCs/>
          <w:sz w:val="24"/>
          <w:lang w:val="en-US"/>
        </w:rPr>
      </w:pPr>
      <w:r w:rsidRPr="00807E18">
        <w:rPr>
          <w:rFonts w:cs="Arial"/>
          <w:sz w:val="24"/>
          <w:lang w:val="en-US"/>
        </w:rPr>
        <w:t>How will students be informed of the</w:t>
      </w:r>
      <w:r w:rsidR="00747269" w:rsidRPr="00807E18">
        <w:rPr>
          <w:rFonts w:cs="Arial"/>
          <w:sz w:val="24"/>
          <w:lang w:val="en-US"/>
        </w:rPr>
        <w:t xml:space="preserve"> observation/review?</w:t>
      </w:r>
      <w:r w:rsidR="00B56437">
        <w:rPr>
          <w:rFonts w:cs="Arial"/>
          <w:sz w:val="24"/>
          <w:lang w:val="en-US"/>
        </w:rPr>
        <w:t xml:space="preserve"> </w:t>
      </w:r>
      <w:r w:rsidR="00B56437" w:rsidRPr="00B56437">
        <w:rPr>
          <w:rFonts w:cs="Arial"/>
          <w:i/>
          <w:iCs/>
          <w:sz w:val="24"/>
          <w:lang w:val="en-US"/>
        </w:rPr>
        <w:t>I will inform them</w:t>
      </w:r>
    </w:p>
    <w:p w14:paraId="407ABE22" w14:textId="77777777" w:rsidR="00B555B3" w:rsidRPr="00807E18" w:rsidRDefault="00B555B3" w:rsidP="00747269">
      <w:pPr>
        <w:rPr>
          <w:rFonts w:cs="Arial"/>
          <w:sz w:val="24"/>
          <w:lang w:val="en-US"/>
        </w:rPr>
      </w:pPr>
    </w:p>
    <w:p w14:paraId="3FDCFD83" w14:textId="77777777" w:rsidR="00B555B3" w:rsidRPr="00807E18" w:rsidRDefault="00B555B3" w:rsidP="00747269">
      <w:pPr>
        <w:rPr>
          <w:rFonts w:cs="Arial"/>
          <w:sz w:val="24"/>
          <w:lang w:val="en-US"/>
        </w:rPr>
      </w:pPr>
    </w:p>
    <w:p w14:paraId="1BF6584B" w14:textId="46604292" w:rsidR="00B555B3" w:rsidRPr="00807E18" w:rsidRDefault="00B555B3" w:rsidP="00747269">
      <w:pPr>
        <w:rPr>
          <w:rFonts w:cs="Arial"/>
          <w:sz w:val="24"/>
          <w:lang w:val="en-US"/>
        </w:rPr>
      </w:pPr>
      <w:r w:rsidRPr="00807E18">
        <w:rPr>
          <w:rFonts w:cs="Arial"/>
          <w:sz w:val="24"/>
          <w:lang w:val="en-US"/>
        </w:rPr>
        <w:t xml:space="preserve">What would </w:t>
      </w:r>
      <w:r w:rsidR="00747269" w:rsidRPr="00807E18">
        <w:rPr>
          <w:rFonts w:cs="Arial"/>
          <w:sz w:val="24"/>
          <w:lang w:val="en-US"/>
        </w:rPr>
        <w:t xml:space="preserve">you </w:t>
      </w:r>
      <w:r w:rsidRPr="00807E18">
        <w:rPr>
          <w:rFonts w:cs="Arial"/>
          <w:sz w:val="24"/>
          <w:lang w:val="en-US"/>
        </w:rPr>
        <w:t>particularly like feedback on</w:t>
      </w:r>
      <w:r w:rsidR="00747269" w:rsidRPr="00807E18">
        <w:rPr>
          <w:rFonts w:cs="Arial"/>
          <w:sz w:val="24"/>
          <w:lang w:val="en-US"/>
        </w:rPr>
        <w:t>?</w:t>
      </w:r>
      <w:r w:rsidR="00B56437">
        <w:rPr>
          <w:rFonts w:cs="Arial"/>
          <w:sz w:val="24"/>
          <w:lang w:val="en-US"/>
        </w:rPr>
        <w:t xml:space="preserve"> </w:t>
      </w:r>
      <w:r w:rsidR="00B56437" w:rsidRPr="00B56437">
        <w:rPr>
          <w:rFonts w:cs="Arial"/>
          <w:i/>
          <w:iCs/>
          <w:sz w:val="24"/>
          <w:lang w:val="en-US"/>
        </w:rPr>
        <w:t>I don’t mind</w:t>
      </w:r>
    </w:p>
    <w:p w14:paraId="54A5F695" w14:textId="77777777" w:rsidR="00B555B3" w:rsidRPr="00807E18" w:rsidRDefault="00B555B3" w:rsidP="00747269">
      <w:pPr>
        <w:rPr>
          <w:rFonts w:cs="Arial"/>
          <w:sz w:val="24"/>
          <w:lang w:val="en-US"/>
        </w:rPr>
      </w:pPr>
    </w:p>
    <w:p w14:paraId="7DF19AF3" w14:textId="77777777" w:rsidR="00B555B3" w:rsidRPr="00807E18" w:rsidRDefault="00B555B3" w:rsidP="00747269">
      <w:pPr>
        <w:rPr>
          <w:rFonts w:cs="Arial"/>
          <w:sz w:val="24"/>
          <w:lang w:val="en-US"/>
        </w:rPr>
      </w:pPr>
    </w:p>
    <w:p w14:paraId="737433CF" w14:textId="2AD9CA14" w:rsidR="00747269" w:rsidRPr="00B56437" w:rsidRDefault="00B555B3" w:rsidP="00747269">
      <w:pPr>
        <w:rPr>
          <w:rFonts w:cs="Arial"/>
          <w:b/>
          <w:bCs/>
          <w:sz w:val="24"/>
          <w:lang w:val="en-US"/>
        </w:rPr>
      </w:pPr>
      <w:r w:rsidRPr="00807E18">
        <w:rPr>
          <w:rFonts w:cs="Arial"/>
          <w:sz w:val="24"/>
          <w:lang w:val="en-US"/>
        </w:rPr>
        <w:t>How will feedback be exchanged?</w:t>
      </w:r>
      <w:r w:rsidR="00B56437">
        <w:rPr>
          <w:rFonts w:cs="Arial"/>
          <w:sz w:val="24"/>
          <w:lang w:val="en-US"/>
        </w:rPr>
        <w:t xml:space="preserve"> </w:t>
      </w:r>
      <w:r w:rsidR="00B56437" w:rsidRPr="00B56437">
        <w:rPr>
          <w:rFonts w:cs="Arial"/>
          <w:i/>
          <w:iCs/>
          <w:sz w:val="24"/>
          <w:lang w:val="en-US"/>
        </w:rPr>
        <w:t>Using the form and verbally.</w:t>
      </w:r>
      <w:r w:rsidR="00B56437" w:rsidRPr="00CC47CC">
        <w:rPr>
          <w:rFonts w:cs="Arial"/>
          <w:b/>
          <w:bCs/>
          <w:sz w:val="24"/>
          <w:lang w:val="en-US"/>
        </w:rPr>
        <w:t xml:space="preserve"> </w:t>
      </w:r>
    </w:p>
    <w:p w14:paraId="76C105A1" w14:textId="77777777" w:rsidR="00747269" w:rsidRDefault="00747269" w:rsidP="00747269">
      <w:pPr>
        <w:pBdr>
          <w:bottom w:val="single" w:sz="12" w:space="1" w:color="auto"/>
        </w:pBdr>
        <w:spacing w:line="300" w:lineRule="atLeast"/>
        <w:rPr>
          <w:rFonts w:cs="Arial"/>
          <w:sz w:val="24"/>
          <w:lang w:val="en-US"/>
        </w:rPr>
      </w:pPr>
    </w:p>
    <w:p w14:paraId="6E3E9715" w14:textId="77777777" w:rsidR="00B56437" w:rsidRPr="00807E18" w:rsidRDefault="00B56437" w:rsidP="00747269">
      <w:pPr>
        <w:pBdr>
          <w:bottom w:val="single" w:sz="12" w:space="1" w:color="auto"/>
        </w:pBdr>
        <w:spacing w:line="300" w:lineRule="atLeast"/>
        <w:rPr>
          <w:rFonts w:cs="Arial"/>
          <w:sz w:val="24"/>
          <w:lang w:val="en-US"/>
        </w:rPr>
      </w:pPr>
    </w:p>
    <w:p w14:paraId="18F12910" w14:textId="5F4AE19D" w:rsidR="00747269" w:rsidRPr="00807E18" w:rsidRDefault="00747269" w:rsidP="002A1054">
      <w:pPr>
        <w:pStyle w:val="Heading2"/>
        <w:rPr>
          <w:rFonts w:ascii="Arial" w:hAnsi="Arial" w:cs="Arial"/>
          <w:b/>
          <w:bCs/>
          <w:sz w:val="24"/>
          <w:szCs w:val="24"/>
          <w:lang w:val="en-US"/>
        </w:rPr>
      </w:pPr>
      <w:r w:rsidRPr="00807E18">
        <w:rPr>
          <w:rFonts w:ascii="Arial" w:hAnsi="Arial" w:cs="Arial"/>
          <w:b/>
          <w:bCs/>
          <w:sz w:val="24"/>
          <w:szCs w:val="24"/>
          <w:lang w:val="en-US"/>
        </w:rPr>
        <w:lastRenderedPageBreak/>
        <w:t>Part Two</w:t>
      </w:r>
    </w:p>
    <w:p w14:paraId="68ED5C5D" w14:textId="02686D85" w:rsidR="002A1054" w:rsidRPr="00807E18" w:rsidRDefault="00807E18" w:rsidP="002A1054">
      <w:pPr>
        <w:pStyle w:val="Heading3"/>
        <w:rPr>
          <w:rFonts w:ascii="Arial" w:hAnsi="Arial" w:cs="Arial"/>
          <w:b/>
          <w:bCs/>
        </w:rPr>
      </w:pPr>
      <w:r w:rsidRPr="00807E18">
        <w:rPr>
          <w:rFonts w:ascii="Arial" w:hAnsi="Arial" w:cs="Arial"/>
          <w:b/>
          <w:bCs/>
        </w:rPr>
        <w:t>Reviewer</w:t>
      </w:r>
      <w:r w:rsidR="002A1054" w:rsidRPr="00807E18">
        <w:rPr>
          <w:rFonts w:ascii="Arial" w:hAnsi="Arial" w:cs="Arial"/>
          <w:b/>
          <w:bCs/>
        </w:rPr>
        <w:t xml:space="preserve"> to note down observations, suggestions and questions</w:t>
      </w:r>
      <w:r w:rsidRPr="00807E18">
        <w:rPr>
          <w:rFonts w:ascii="Arial" w:hAnsi="Arial" w:cs="Arial"/>
          <w:b/>
          <w:bCs/>
        </w:rPr>
        <w:t>.</w:t>
      </w:r>
    </w:p>
    <w:p w14:paraId="1CAAFC15" w14:textId="77777777" w:rsidR="00F9078F" w:rsidRPr="00FD7566" w:rsidRDefault="00F9078F" w:rsidP="00F9078F">
      <w:pPr>
        <w:pStyle w:val="NormalWeb"/>
        <w:spacing w:line="300" w:lineRule="atLeast"/>
        <w:rPr>
          <w:rFonts w:ascii="Calibri" w:hAnsi="Calibri" w:cs="Calibri"/>
          <w:color w:val="C00000"/>
          <w:sz w:val="20"/>
          <w:szCs w:val="20"/>
        </w:rPr>
      </w:pPr>
      <w:r w:rsidRPr="00FD7566">
        <w:rPr>
          <w:rFonts w:ascii="Calibri" w:hAnsi="Calibri" w:cs="Calibri"/>
          <w:color w:val="C00000"/>
          <w:sz w:val="20"/>
          <w:szCs w:val="20"/>
        </w:rPr>
        <w:t>Observing Lucy Donnelly’s teaching was inspiring and insightful. Her lecturing style demonstrated passion for the subject and openness towards the students. The first part of the session adopted a more lecture</w:t>
      </w:r>
      <w:r w:rsidRPr="00FD7566">
        <w:rPr>
          <w:rFonts w:ascii="Calibri" w:hAnsi="Calibri" w:cs="Calibri"/>
          <w:color w:val="C00000"/>
          <w:sz w:val="20"/>
          <w:szCs w:val="20"/>
        </w:rPr>
        <w:noBreakHyphen/>
        <w:t>like style, relying on the screen and on Lucy summarising previous lectures’ content, while the second part of the seminar (Fashion News - my favourite part, where the room came to life) was more interactive, where students actively participated in the conversation.</w:t>
      </w:r>
      <w:r w:rsidRPr="00FD7566">
        <w:rPr>
          <w:rFonts w:ascii="Calibri" w:hAnsi="Calibri" w:cs="Calibri"/>
          <w:color w:val="C00000"/>
          <w:sz w:val="20"/>
          <w:szCs w:val="20"/>
        </w:rPr>
        <w:tab/>
      </w:r>
      <w:r w:rsidRPr="00FD7566">
        <w:rPr>
          <w:rFonts w:ascii="Calibri" w:hAnsi="Calibri" w:cs="Calibri"/>
          <w:color w:val="C00000"/>
          <w:sz w:val="20"/>
          <w:szCs w:val="20"/>
        </w:rPr>
        <w:br/>
      </w:r>
      <w:r w:rsidRPr="00FD7566">
        <w:rPr>
          <w:rFonts w:ascii="Calibri" w:hAnsi="Calibri" w:cs="Calibri"/>
          <w:color w:val="C00000"/>
          <w:sz w:val="20"/>
          <w:szCs w:val="20"/>
        </w:rPr>
        <w:br/>
        <w:t>I appreciated how clearly Lucy opened the session, stating the agenda before showing it on the slide. Each concept was explained thoroughly using a variety of media including slides, bullet points, videos, QR Codes surveys, images and in person discussion, making the session feel dynamic and accessible. The combination of written text, icons and verbal explanation ensured accessibility and clarity. This made me reflect on how, in architecture, we often rely on fewer media, whereas she revisited content across formats effectively.</w:t>
      </w:r>
    </w:p>
    <w:p w14:paraId="66956DCB" w14:textId="77777777" w:rsidR="00F9078F" w:rsidRPr="00FD7566" w:rsidRDefault="00F9078F" w:rsidP="00F9078F">
      <w:pPr>
        <w:spacing w:line="300" w:lineRule="atLeast"/>
        <w:rPr>
          <w:rFonts w:ascii="Calibri" w:hAnsi="Calibri" w:cs="Calibri"/>
          <w:color w:val="C00000"/>
          <w:sz w:val="20"/>
          <w:szCs w:val="20"/>
        </w:rPr>
      </w:pPr>
      <w:r w:rsidRPr="00FD7566">
        <w:rPr>
          <w:rFonts w:ascii="Calibri" w:hAnsi="Calibri" w:cs="Calibri"/>
          <w:color w:val="C00000"/>
          <w:sz w:val="20"/>
          <w:szCs w:val="20"/>
        </w:rPr>
        <w:t xml:space="preserve">I loved seeing the energy, tone and body language Lucy brought to the room. I was inspired by how spontaneously Lucy interacted with students, being genuinely herself, acknowledging mistakes and sharing personal reflections. This felt aligned with hooks’ reflection on teachers’ vulnerability enabling engaged pedagogy (1994, p.21), using honesty and openness to create a more inclusive and empathetic learning environment. When teachers are open, acknowledging uncertainty and sharing experiences, students recognise that learning is a shared, human process. This openness invited students to bring their own authentic selves into the classroom. Lucy voiced her views, then invited students to express theirs, acknowledging valid points and building collective reasoning. </w:t>
      </w:r>
    </w:p>
    <w:p w14:paraId="0DA1FF7B" w14:textId="77777777" w:rsidR="00F9078F" w:rsidRPr="00FD7566" w:rsidRDefault="00F9078F" w:rsidP="00F9078F">
      <w:pPr>
        <w:pStyle w:val="NormalWeb"/>
        <w:spacing w:line="300" w:lineRule="atLeast"/>
        <w:rPr>
          <w:rFonts w:ascii="Calibri" w:hAnsi="Calibri" w:cs="Calibri"/>
          <w:color w:val="C00000"/>
          <w:sz w:val="20"/>
          <w:szCs w:val="20"/>
        </w:rPr>
      </w:pPr>
      <w:r w:rsidRPr="00FD7566">
        <w:rPr>
          <w:rFonts w:ascii="Calibri" w:hAnsi="Calibri" w:cs="Calibri"/>
          <w:color w:val="C00000"/>
          <w:sz w:val="20"/>
          <w:szCs w:val="20"/>
        </w:rPr>
        <w:t>Lucy reiterated requirements and checked in with the room throughout. Initially few questions emerged publicly; later students asked more questions, seeking clarification privately at their desks, where they seemed more comfortable. This tendency for students to wait for 1:1 time I encounter in my own teaching, and it leaves me questioning how we, as tutors, can foster an environment where students feel confident to ask questions openly, not only at the end. Using both public and 1:1 time to engage, Lucy made the teaching session inclusive, responding to diverse needs.</w:t>
      </w:r>
    </w:p>
    <w:p w14:paraId="1AD2D964" w14:textId="77777777" w:rsidR="00F9078F" w:rsidRPr="00FD7566" w:rsidRDefault="00F9078F" w:rsidP="00F9078F">
      <w:pPr>
        <w:spacing w:line="300" w:lineRule="atLeast"/>
        <w:rPr>
          <w:rFonts w:ascii="Calibri" w:hAnsi="Calibri" w:cs="Calibri"/>
          <w:color w:val="C00000"/>
          <w:sz w:val="20"/>
          <w:szCs w:val="20"/>
        </w:rPr>
      </w:pPr>
      <w:r w:rsidRPr="00FD7566">
        <w:rPr>
          <w:rFonts w:ascii="Calibri" w:hAnsi="Calibri" w:cs="Calibri"/>
          <w:color w:val="C00000"/>
          <w:sz w:val="20"/>
          <w:szCs w:val="20"/>
        </w:rPr>
        <w:t xml:space="preserve">Although the </w:t>
      </w:r>
      <w:r w:rsidRPr="00FD7566">
        <w:rPr>
          <w:rFonts w:ascii="Calibri" w:hAnsi="Calibri" w:cs="Calibri"/>
          <w:i/>
          <w:iCs/>
          <w:color w:val="C00000"/>
          <w:sz w:val="20"/>
          <w:szCs w:val="20"/>
        </w:rPr>
        <w:t>Fashion News</w:t>
      </w:r>
      <w:r w:rsidRPr="00FD7566">
        <w:rPr>
          <w:rFonts w:ascii="Calibri" w:hAnsi="Calibri" w:cs="Calibri"/>
          <w:color w:val="C00000"/>
          <w:sz w:val="20"/>
          <w:szCs w:val="20"/>
        </w:rPr>
        <w:t xml:space="preserve"> and “nepo babies” discussion energised the room, with high participation, the engagement across the room varied by position: tables closer to Lucy were more attentive and vocal, while students seated further away seemed more distracted. With laptops and phones on everyone’s desks, it was difficult to distinguish note</w:t>
      </w:r>
      <w:r w:rsidRPr="00FD7566">
        <w:rPr>
          <w:rFonts w:ascii="Calibri" w:hAnsi="Calibri" w:cs="Calibri"/>
          <w:color w:val="C00000"/>
          <w:sz w:val="20"/>
          <w:szCs w:val="20"/>
        </w:rPr>
        <w:noBreakHyphen/>
        <w:t xml:space="preserve">taking from (dis)engagement. I kept reflecting on the room layout. The cabaret-style tables created pockets ‘of attention’. I wonder whether experimenting with tables positions, perhaps testing a bigger central table at the front, could help shift these dynamics and prompt more consistent engagement. </w:t>
      </w:r>
    </w:p>
    <w:p w14:paraId="25EAA4A6" w14:textId="77777777" w:rsidR="00F9078F" w:rsidRPr="00FD7566" w:rsidRDefault="00F9078F" w:rsidP="00F9078F">
      <w:pPr>
        <w:spacing w:line="300" w:lineRule="atLeast"/>
        <w:rPr>
          <w:rFonts w:ascii="Calibri" w:hAnsi="Calibri" w:cs="Calibri"/>
          <w:color w:val="C00000"/>
          <w:sz w:val="20"/>
          <w:szCs w:val="20"/>
        </w:rPr>
      </w:pPr>
    </w:p>
    <w:p w14:paraId="35BB4D8C" w14:textId="041F5240" w:rsidR="00F9078F" w:rsidRPr="00FD7566" w:rsidRDefault="00F9078F" w:rsidP="00F9078F">
      <w:pPr>
        <w:spacing w:line="300" w:lineRule="atLeast"/>
        <w:rPr>
          <w:rFonts w:ascii="Calibri" w:hAnsi="Calibri" w:cs="Calibri"/>
          <w:color w:val="C00000"/>
          <w:sz w:val="20"/>
          <w:szCs w:val="20"/>
        </w:rPr>
      </w:pPr>
      <w:r w:rsidRPr="00FD7566">
        <w:rPr>
          <w:rFonts w:ascii="Calibri" w:hAnsi="Calibri" w:cs="Calibri"/>
          <w:color w:val="C00000"/>
          <w:sz w:val="20"/>
          <w:szCs w:val="20"/>
        </w:rPr>
        <w:t>Another option could be being more dynamic in the room: walking through and across tables with a remote clicker, inviting discursiveness and gently draw quieter students into the discussion. Furthermore, given the reliance on prompt discussion, including short written reflections or quick activities during the session could give quieter students thinking time before speaking.</w:t>
      </w:r>
    </w:p>
    <w:p w14:paraId="6D9AB425" w14:textId="77777777" w:rsidR="00F9078F" w:rsidRPr="00FD7566" w:rsidRDefault="00F9078F" w:rsidP="00F9078F">
      <w:pPr>
        <w:rPr>
          <w:rFonts w:ascii="Segoe UI" w:hAnsi="Segoe UI" w:cs="Segoe UI"/>
          <w:color w:val="C00000"/>
          <w:sz w:val="21"/>
          <w:szCs w:val="21"/>
        </w:rPr>
      </w:pPr>
    </w:p>
    <w:p w14:paraId="62FDE9CC" w14:textId="77777777" w:rsidR="00F9078F" w:rsidRPr="00FD7566" w:rsidRDefault="00F9078F" w:rsidP="00F9078F">
      <w:pPr>
        <w:rPr>
          <w:rFonts w:ascii="Calibri" w:hAnsi="Calibri" w:cs="Calibri"/>
          <w:color w:val="C00000"/>
          <w:sz w:val="20"/>
          <w:szCs w:val="20"/>
        </w:rPr>
      </w:pPr>
      <w:r w:rsidRPr="00FD7566">
        <w:rPr>
          <w:rFonts w:ascii="Calibri" w:hAnsi="Calibri" w:cs="Calibri"/>
          <w:color w:val="C00000"/>
          <w:sz w:val="20"/>
          <w:szCs w:val="20"/>
        </w:rPr>
        <w:t>The hour passed quickly, and we reached only the introduction to the Extended Marketing Mix activity, which was introduced but not completed together. Introducing the activity earlier may allow time for individual or group work in class, followed by a collective sharing with the wider group.</w:t>
      </w:r>
    </w:p>
    <w:p w14:paraId="6CFFC44D" w14:textId="77777777" w:rsidR="00F9078F" w:rsidRPr="00FD7566" w:rsidRDefault="00F9078F" w:rsidP="00F9078F">
      <w:pPr>
        <w:spacing w:line="300" w:lineRule="atLeast"/>
        <w:rPr>
          <w:rFonts w:ascii="Calibri" w:hAnsi="Calibri" w:cs="Calibri"/>
          <w:color w:val="C00000"/>
          <w:sz w:val="20"/>
          <w:szCs w:val="20"/>
        </w:rPr>
      </w:pPr>
    </w:p>
    <w:p w14:paraId="41FF28C7" w14:textId="53833E74" w:rsidR="00F9078F" w:rsidRPr="00FD7566" w:rsidRDefault="00F9078F" w:rsidP="00F9078F">
      <w:pPr>
        <w:spacing w:line="300" w:lineRule="atLeast"/>
        <w:rPr>
          <w:rFonts w:ascii="Calibri" w:hAnsi="Calibri" w:cs="Calibri"/>
          <w:color w:val="C00000"/>
          <w:sz w:val="20"/>
          <w:szCs w:val="20"/>
        </w:rPr>
      </w:pPr>
      <w:r w:rsidRPr="00FD7566">
        <w:rPr>
          <w:rFonts w:ascii="Calibri" w:hAnsi="Calibri" w:cs="Calibri"/>
          <w:color w:val="C00000"/>
          <w:sz w:val="20"/>
          <w:szCs w:val="20"/>
        </w:rPr>
        <w:t xml:space="preserve">Witnessing Lucy’s teaching </w:t>
      </w:r>
      <w:proofErr w:type="gramStart"/>
      <w:r w:rsidRPr="00FD7566">
        <w:rPr>
          <w:rFonts w:ascii="Calibri" w:hAnsi="Calibri" w:cs="Calibri"/>
          <w:color w:val="C00000"/>
          <w:sz w:val="20"/>
          <w:szCs w:val="20"/>
        </w:rPr>
        <w:t>left</w:t>
      </w:r>
      <w:proofErr w:type="gramEnd"/>
      <w:r w:rsidRPr="00FD7566">
        <w:rPr>
          <w:rFonts w:ascii="Calibri" w:hAnsi="Calibri" w:cs="Calibri"/>
          <w:color w:val="C00000"/>
          <w:sz w:val="20"/>
          <w:szCs w:val="20"/>
        </w:rPr>
        <w:t xml:space="preserve"> me energised and full of ideas. Her clarity, openness and passion crated a warm learning space. I learnt a lot from observing her and I look forward to weaving these insights into my own teaching and the support I bring my students. </w:t>
      </w:r>
    </w:p>
    <w:p w14:paraId="74CC22D2" w14:textId="77777777" w:rsidR="00F9078F" w:rsidRPr="00FD7566" w:rsidRDefault="00F9078F" w:rsidP="00F9078F">
      <w:pPr>
        <w:rPr>
          <w:rFonts w:ascii="Calibri" w:hAnsi="Calibri" w:cs="Calibri"/>
          <w:color w:val="C00000"/>
          <w:sz w:val="20"/>
          <w:szCs w:val="20"/>
        </w:rPr>
      </w:pPr>
    </w:p>
    <w:p w14:paraId="5660CBE6" w14:textId="77777777" w:rsidR="00F9078F" w:rsidRPr="00FD7566" w:rsidRDefault="00F9078F" w:rsidP="00F9078F">
      <w:pPr>
        <w:rPr>
          <w:color w:val="C00000"/>
        </w:rPr>
      </w:pPr>
    </w:p>
    <w:p w14:paraId="60FA3A4E" w14:textId="474BF803" w:rsidR="002A1054" w:rsidRPr="00FD7566" w:rsidRDefault="00F9078F" w:rsidP="00F9078F">
      <w:pPr>
        <w:rPr>
          <w:rFonts w:cs="Arial"/>
          <w:color w:val="C00000"/>
          <w:sz w:val="24"/>
        </w:rPr>
      </w:pPr>
      <w:r w:rsidRPr="00FD7566">
        <w:rPr>
          <w:rFonts w:ascii="Calibri" w:hAnsi="Calibri" w:cs="Calibri"/>
          <w:b/>
          <w:bCs/>
          <w:color w:val="C00000"/>
          <w:sz w:val="20"/>
          <w:szCs w:val="20"/>
        </w:rPr>
        <w:t>References:</w:t>
      </w:r>
      <w:r w:rsidRPr="00FD7566">
        <w:rPr>
          <w:color w:val="C00000"/>
        </w:rPr>
        <w:t xml:space="preserve"> </w:t>
      </w:r>
      <w:r w:rsidRPr="00FD7566">
        <w:rPr>
          <w:color w:val="C00000"/>
        </w:rPr>
        <w:br/>
      </w:r>
      <w:r w:rsidRPr="00FD7566">
        <w:rPr>
          <w:rFonts w:ascii="Calibri" w:hAnsi="Calibri" w:cs="Calibri"/>
          <w:color w:val="C00000"/>
          <w:sz w:val="20"/>
          <w:szCs w:val="20"/>
        </w:rPr>
        <w:t xml:space="preserve">hooks, bell (1994). Teaching to Transgress, Education as the Practice of Freedom. [online] New York, London: </w:t>
      </w:r>
      <w:proofErr w:type="gramStart"/>
      <w:r w:rsidRPr="00FD7566">
        <w:rPr>
          <w:rFonts w:ascii="Calibri" w:hAnsi="Calibri" w:cs="Calibri"/>
          <w:color w:val="C00000"/>
          <w:sz w:val="20"/>
          <w:szCs w:val="20"/>
        </w:rPr>
        <w:t>Routledge ,</w:t>
      </w:r>
      <w:proofErr w:type="gramEnd"/>
      <w:r w:rsidRPr="00FD7566">
        <w:rPr>
          <w:rFonts w:ascii="Calibri" w:hAnsi="Calibri" w:cs="Calibri"/>
          <w:color w:val="C00000"/>
          <w:sz w:val="20"/>
          <w:szCs w:val="20"/>
        </w:rPr>
        <w:t xml:space="preserve"> p.21. Available at: https://commons.princeton.edu/eng574-s23/wp-content/uploads/sites/348/2023/03/hooks-Teaching-to-Transgress.pdf.</w:t>
      </w:r>
    </w:p>
    <w:p w14:paraId="0B98FCC4" w14:textId="77777777" w:rsidR="002A1054" w:rsidRPr="00807E18" w:rsidRDefault="002A1054" w:rsidP="002A1054">
      <w:pPr>
        <w:pBdr>
          <w:bottom w:val="single" w:sz="12" w:space="1" w:color="auto"/>
        </w:pBdr>
        <w:spacing w:line="300" w:lineRule="atLeast"/>
        <w:rPr>
          <w:rFonts w:cs="Arial"/>
          <w:sz w:val="24"/>
          <w:lang w:val="en-US"/>
        </w:rPr>
      </w:pPr>
    </w:p>
    <w:p w14:paraId="0725A2BB" w14:textId="77777777" w:rsidR="002A1054" w:rsidRPr="00807E18" w:rsidRDefault="002A1054" w:rsidP="002A1054">
      <w:pPr>
        <w:spacing w:line="300" w:lineRule="atLeast"/>
        <w:rPr>
          <w:rStyle w:val="Heading2Char"/>
          <w:rFonts w:ascii="Arial" w:hAnsi="Arial" w:cs="Arial"/>
          <w:sz w:val="24"/>
          <w:szCs w:val="24"/>
        </w:rPr>
      </w:pPr>
    </w:p>
    <w:p w14:paraId="4489C0EF" w14:textId="77777777" w:rsidR="002A1054" w:rsidRPr="00807E18" w:rsidRDefault="002A1054" w:rsidP="002A1054">
      <w:pPr>
        <w:pStyle w:val="Heading2"/>
        <w:rPr>
          <w:rFonts w:ascii="Arial" w:hAnsi="Arial" w:cs="Arial"/>
          <w:b/>
          <w:bCs/>
          <w:sz w:val="24"/>
          <w:szCs w:val="24"/>
        </w:rPr>
      </w:pPr>
      <w:r w:rsidRPr="00807E18">
        <w:rPr>
          <w:rFonts w:ascii="Arial" w:hAnsi="Arial" w:cs="Arial"/>
          <w:b/>
          <w:bCs/>
          <w:sz w:val="24"/>
          <w:szCs w:val="24"/>
        </w:rPr>
        <w:t>Part Three</w:t>
      </w:r>
    </w:p>
    <w:p w14:paraId="648B0F0E" w14:textId="1515FEAF" w:rsidR="002A1054" w:rsidRPr="00807E18" w:rsidRDefault="00807E18" w:rsidP="002A1054">
      <w:pPr>
        <w:pStyle w:val="Heading3"/>
        <w:rPr>
          <w:rFonts w:ascii="Arial" w:hAnsi="Arial" w:cs="Arial"/>
        </w:rPr>
      </w:pPr>
      <w:r>
        <w:rPr>
          <w:rFonts w:ascii="Arial" w:hAnsi="Arial" w:cs="Arial"/>
        </w:rPr>
        <w:t>Reviewee</w:t>
      </w:r>
      <w:r w:rsidR="002A1054" w:rsidRPr="00807E18">
        <w:rPr>
          <w:rFonts w:ascii="Arial" w:hAnsi="Arial" w:cs="Arial"/>
        </w:rPr>
        <w:t xml:space="preserve"> to reflect on the </w:t>
      </w:r>
      <w:r>
        <w:rPr>
          <w:rFonts w:ascii="Arial" w:hAnsi="Arial" w:cs="Arial"/>
        </w:rPr>
        <w:t>reviewer’s</w:t>
      </w:r>
      <w:r w:rsidR="002A1054" w:rsidRPr="00807E18">
        <w:rPr>
          <w:rFonts w:ascii="Arial" w:hAnsi="Arial" w:cs="Arial"/>
        </w:rPr>
        <w:t xml:space="preserve"> comments and describe how they will act on the feedback exchanged</w:t>
      </w:r>
      <w:r>
        <w:rPr>
          <w:rFonts w:ascii="Arial" w:hAnsi="Arial" w:cs="Arial"/>
        </w:rPr>
        <w:t>. Reviewee should return this to the reviewer once complete.</w:t>
      </w:r>
    </w:p>
    <w:p w14:paraId="2C12D11F" w14:textId="77777777" w:rsidR="002A1054" w:rsidRPr="00807E18" w:rsidRDefault="002A1054" w:rsidP="002A1054">
      <w:pPr>
        <w:rPr>
          <w:rFonts w:cs="Arial"/>
          <w:sz w:val="24"/>
          <w:lang w:val="en-US"/>
        </w:rPr>
      </w:pPr>
    </w:p>
    <w:p w14:paraId="3D7C8D1E" w14:textId="77777777" w:rsidR="002A1054" w:rsidRPr="00807E18" w:rsidRDefault="002A1054" w:rsidP="002A1054">
      <w:pPr>
        <w:spacing w:line="300" w:lineRule="atLeast"/>
        <w:rPr>
          <w:rStyle w:val="Heading2Char"/>
          <w:rFonts w:ascii="Arial" w:hAnsi="Arial" w:cs="Arial"/>
          <w:sz w:val="24"/>
          <w:szCs w:val="24"/>
        </w:rPr>
      </w:pPr>
    </w:p>
    <w:p w14:paraId="79DC44B9" w14:textId="77777777" w:rsidR="00765D16" w:rsidRPr="00807E18" w:rsidRDefault="00765D16" w:rsidP="00747269">
      <w:pPr>
        <w:rPr>
          <w:rFonts w:cs="Arial"/>
          <w:i/>
          <w:sz w:val="24"/>
          <w:lang w:val="en-US"/>
        </w:rPr>
      </w:pPr>
    </w:p>
    <w:sectPr w:rsidR="00765D16" w:rsidRPr="00807E18"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altName w:val="Sylfae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7158E"/>
    <w:multiLevelType w:val="hybridMultilevel"/>
    <w:tmpl w:val="749CEF68"/>
    <w:lvl w:ilvl="0" w:tplc="876E2B6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ED0A23"/>
    <w:multiLevelType w:val="multilevel"/>
    <w:tmpl w:val="2ACC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D42703"/>
    <w:multiLevelType w:val="multilevel"/>
    <w:tmpl w:val="BA40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7" w15:restartNumberingAfterBreak="0">
    <w:nsid w:val="776E0C3B"/>
    <w:multiLevelType w:val="multilevel"/>
    <w:tmpl w:val="DD92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088924">
    <w:abstractNumId w:val="0"/>
    <w:lvlOverride w:ilvl="0">
      <w:startOverride w:val="1"/>
    </w:lvlOverride>
  </w:num>
  <w:num w:numId="2" w16cid:durableId="141237556">
    <w:abstractNumId w:val="6"/>
  </w:num>
  <w:num w:numId="3" w16cid:durableId="1565330208">
    <w:abstractNumId w:val="1"/>
  </w:num>
  <w:num w:numId="4" w16cid:durableId="775298199">
    <w:abstractNumId w:val="4"/>
  </w:num>
  <w:num w:numId="5" w16cid:durableId="1027488923">
    <w:abstractNumId w:val="2"/>
  </w:num>
  <w:num w:numId="6" w16cid:durableId="270749179">
    <w:abstractNumId w:val="3"/>
  </w:num>
  <w:num w:numId="7" w16cid:durableId="1243489902">
    <w:abstractNumId w:val="5"/>
  </w:num>
  <w:num w:numId="8" w16cid:durableId="14878955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A4E18"/>
    <w:rsid w:val="00157406"/>
    <w:rsid w:val="001C7632"/>
    <w:rsid w:val="002A1054"/>
    <w:rsid w:val="00336955"/>
    <w:rsid w:val="00367C4B"/>
    <w:rsid w:val="004D0086"/>
    <w:rsid w:val="004E5A51"/>
    <w:rsid w:val="0061335F"/>
    <w:rsid w:val="00617FD6"/>
    <w:rsid w:val="006A7CC9"/>
    <w:rsid w:val="006B3E9E"/>
    <w:rsid w:val="006F1316"/>
    <w:rsid w:val="00747269"/>
    <w:rsid w:val="00765D16"/>
    <w:rsid w:val="00794B40"/>
    <w:rsid w:val="007A6F55"/>
    <w:rsid w:val="00807E18"/>
    <w:rsid w:val="008B2F0A"/>
    <w:rsid w:val="009860FE"/>
    <w:rsid w:val="00A02529"/>
    <w:rsid w:val="00AB609B"/>
    <w:rsid w:val="00B555B3"/>
    <w:rsid w:val="00B56437"/>
    <w:rsid w:val="00B671EB"/>
    <w:rsid w:val="00BA0329"/>
    <w:rsid w:val="00BD723D"/>
    <w:rsid w:val="00CE1928"/>
    <w:rsid w:val="00D50D27"/>
    <w:rsid w:val="00D66A53"/>
    <w:rsid w:val="00DD1D2B"/>
    <w:rsid w:val="00F90352"/>
    <w:rsid w:val="00F9078F"/>
    <w:rsid w:val="00FD756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72B087A6-3E26-4CA2-B1FA-880C240A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27"/>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 w:type="paragraph" w:styleId="NormalWeb">
    <w:name w:val="Normal (Web)"/>
    <w:basedOn w:val="Normal"/>
    <w:uiPriority w:val="99"/>
    <w:unhideWhenUsed/>
    <w:rsid w:val="00F9078F"/>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lindsayjordan</dc:creator>
  <cp:lastModifiedBy>Gaia Crocella</cp:lastModifiedBy>
  <cp:revision>3</cp:revision>
  <cp:lastPrinted>2026-03-14T15:50:00Z</cp:lastPrinted>
  <dcterms:created xsi:type="dcterms:W3CDTF">2026-03-14T15:50:00Z</dcterms:created>
  <dcterms:modified xsi:type="dcterms:W3CDTF">2026-03-14T15:51:00Z</dcterms:modified>
</cp:coreProperties>
</file>